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spacing w:val="-6"/>
          <w:w w:val="98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6"/>
          <w:w w:val="98"/>
          <w:sz w:val="32"/>
          <w:szCs w:val="32"/>
        </w:rPr>
        <w:t>附件</w:t>
      </w:r>
      <w:r>
        <w:rPr>
          <w:rFonts w:ascii="仿宋" w:hAnsi="仿宋" w:eastAsia="仿宋" w:cs="仿宋"/>
          <w:spacing w:val="-6"/>
          <w:w w:val="98"/>
          <w:sz w:val="32"/>
          <w:szCs w:val="32"/>
        </w:rPr>
        <w:t>1</w:t>
      </w:r>
    </w:p>
    <w:p>
      <w:pPr>
        <w:spacing w:line="580" w:lineRule="exact"/>
        <w:jc w:val="center"/>
        <w:rPr>
          <w:rFonts w:ascii="仿宋" w:hAnsi="仿宋" w:eastAsia="仿宋"/>
          <w:spacing w:val="-6"/>
          <w:w w:val="98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1511"/>
        <w:tblOverlap w:val="never"/>
        <w:tblW w:w="88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498"/>
        <w:gridCol w:w="494"/>
        <w:gridCol w:w="496"/>
        <w:gridCol w:w="1027"/>
        <w:gridCol w:w="912"/>
        <w:gridCol w:w="865"/>
        <w:gridCol w:w="2827"/>
        <w:gridCol w:w="1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层次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职位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49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职数</w:t>
            </w:r>
          </w:p>
        </w:tc>
        <w:tc>
          <w:tcPr>
            <w:tcW w:w="4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9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28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12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副科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下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务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副科级领导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干部</w:t>
            </w:r>
          </w:p>
        </w:tc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本科学历以上</w:t>
            </w:r>
          </w:p>
        </w:tc>
        <w:tc>
          <w:tcPr>
            <w:tcW w:w="912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</w:pPr>
            <w:r>
              <w:rPr>
                <w:rFonts w:ascii="宋体" w:hAnsi="宋体" w:cs="宋体"/>
              </w:rPr>
              <w:t>35</w:t>
            </w:r>
            <w:r>
              <w:rPr>
                <w:rFonts w:hint="eastAsia" w:ascii="宋体" w:hAnsi="宋体" w:cs="宋体"/>
              </w:rPr>
              <w:t>周岁以下</w:t>
            </w:r>
            <w:r>
              <w:rPr>
                <w:rFonts w:hint="eastAsia" w:ascii="宋体" w:hAnsi="宋体" w:cs="宋体"/>
                <w:shd w:val="clear" w:color="auto" w:fill="FFFFFF"/>
              </w:rPr>
              <w:t>（</w:t>
            </w:r>
            <w:r>
              <w:rPr>
                <w:rFonts w:ascii="宋体" w:hAnsi="宋体" w:cs="宋体"/>
                <w:shd w:val="clear" w:color="auto" w:fill="FFFFFF"/>
              </w:rPr>
              <w:t>1984</w:t>
            </w:r>
            <w:r>
              <w:rPr>
                <w:rFonts w:hint="eastAsia" w:ascii="宋体" w:hAnsi="宋体" w:cs="宋体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shd w:val="clear" w:color="auto" w:fill="FFFFFF"/>
              </w:rPr>
              <w:t>11</w:t>
            </w:r>
            <w:r>
              <w:rPr>
                <w:rFonts w:hint="eastAsia" w:ascii="宋体" w:hAnsi="宋体" w:cs="宋体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shd w:val="clear" w:color="auto" w:fill="FFFFFF"/>
              </w:rPr>
              <w:t xml:space="preserve"> 1</w:t>
            </w:r>
            <w:r>
              <w:rPr>
                <w:rFonts w:hint="eastAsia" w:ascii="宋体" w:hAnsi="宋体" w:cs="宋体"/>
                <w:shd w:val="clear" w:color="auto" w:fill="FFFFFF"/>
              </w:rPr>
              <w:t>日以后出生）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</w:p>
        </w:tc>
        <w:tc>
          <w:tcPr>
            <w:tcW w:w="28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现任副科级干部或任科员满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年的干部；从事过纪检监察、巡视巡察、司法工作或者近五年在省级及以上刊物公开发表理论文章、调研报告，或者取得法律职业资格证书的，同等条件下优先选调。</w:t>
            </w:r>
          </w:p>
        </w:tc>
        <w:tc>
          <w:tcPr>
            <w:tcW w:w="12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面向全省选调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5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科员</w:t>
            </w:r>
          </w:p>
        </w:tc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第一学历为全日制大学本科及以上学历，并取得相应学位</w:t>
            </w:r>
          </w:p>
        </w:tc>
        <w:tc>
          <w:tcPr>
            <w:tcW w:w="912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</w:pP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周岁以下</w:t>
            </w:r>
            <w:r>
              <w:rPr>
                <w:rFonts w:hint="eastAsia" w:ascii="宋体" w:hAnsi="宋体" w:cs="宋体"/>
                <w:shd w:val="clear" w:color="auto" w:fill="FFFFFF"/>
              </w:rPr>
              <w:t>（</w:t>
            </w:r>
            <w:r>
              <w:rPr>
                <w:rFonts w:ascii="宋体" w:hAnsi="宋体" w:cs="宋体"/>
                <w:shd w:val="clear" w:color="auto" w:fill="FFFFFF"/>
              </w:rPr>
              <w:t>1989</w:t>
            </w:r>
            <w:r>
              <w:rPr>
                <w:rFonts w:hint="eastAsia" w:ascii="宋体" w:hAnsi="宋体" w:cs="宋体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shd w:val="clear" w:color="auto" w:fill="FFFFFF"/>
              </w:rPr>
              <w:t>11</w:t>
            </w:r>
            <w:r>
              <w:rPr>
                <w:rFonts w:hint="eastAsia" w:ascii="宋体" w:hAnsi="宋体" w:cs="宋体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shd w:val="clear" w:color="auto" w:fill="FFFFFF"/>
              </w:rPr>
              <w:t xml:space="preserve">1 </w:t>
            </w:r>
            <w:r>
              <w:rPr>
                <w:rFonts w:hint="eastAsia" w:ascii="宋体" w:hAnsi="宋体" w:cs="宋体"/>
                <w:shd w:val="clear" w:color="auto" w:fill="FFFFFF"/>
              </w:rPr>
              <w:t>日以后出生）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</w:p>
        </w:tc>
        <w:tc>
          <w:tcPr>
            <w:tcW w:w="28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从事过纪检监察、巡视巡察、司法工作或者近五年在省级及以上刊物公开发表理论文章、调研报告，或者取得法律职业资格证书的，同等条件下优先选调。</w:t>
            </w:r>
          </w:p>
        </w:tc>
        <w:tc>
          <w:tcPr>
            <w:tcW w:w="12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面向全国选调</w:t>
            </w:r>
          </w:p>
        </w:tc>
      </w:tr>
    </w:tbl>
    <w:p>
      <w:pPr>
        <w:spacing w:line="580" w:lineRule="exact"/>
        <w:jc w:val="center"/>
        <w:rPr>
          <w:rFonts w:ascii="仿宋" w:hAnsi="仿宋" w:eastAsia="仿宋"/>
          <w:spacing w:val="-6"/>
          <w:w w:val="98"/>
          <w:sz w:val="32"/>
          <w:szCs w:val="32"/>
        </w:rPr>
      </w:pPr>
      <w:r>
        <w:rPr>
          <w:rFonts w:hint="eastAsia" w:ascii="方正小标宋_GBK" w:hAnsi="宋体" w:eastAsia="方正小标宋_GBK" w:cs="方正小标宋_GBK"/>
          <w:w w:val="98"/>
          <w:sz w:val="44"/>
          <w:szCs w:val="44"/>
        </w:rPr>
        <w:t>海南省保亭县纪检监察机关公开选调公务员职位计划一览表</w:t>
      </w:r>
    </w:p>
    <w:p>
      <w:pPr>
        <w:spacing w:line="580" w:lineRule="exact"/>
        <w:rPr>
          <w:rFonts w:ascii="仿宋" w:hAnsi="仿宋" w:eastAsia="仿宋"/>
          <w:spacing w:val="-6"/>
          <w:w w:val="9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10C96"/>
    <w:rsid w:val="000239A3"/>
    <w:rsid w:val="00376FC4"/>
    <w:rsid w:val="006D75D8"/>
    <w:rsid w:val="006F289C"/>
    <w:rsid w:val="00A65187"/>
    <w:rsid w:val="3A110C96"/>
    <w:rsid w:val="73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6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保亭黎族苗族自治县（保城镇）</Company>
  <Pages>1</Pages>
  <Words>57</Words>
  <Characters>326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2019-10-21T13:36:00Z</dcterms:created>
  <dc:creator>海角天涯</dc:creator>
  <cp:lastModifiedBy>瓦叫小梨涡</cp:lastModifiedBy>
  <dcterms:modified xsi:type="dcterms:W3CDTF">2019-10-22T01:05:40Z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