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"/>
        <w:gridCol w:w="830"/>
        <w:gridCol w:w="1145"/>
        <w:gridCol w:w="645"/>
        <w:gridCol w:w="461"/>
        <w:gridCol w:w="532"/>
        <w:gridCol w:w="572"/>
        <w:gridCol w:w="568"/>
        <w:gridCol w:w="995"/>
        <w:gridCol w:w="1787"/>
        <w:gridCol w:w="353"/>
      </w:tblGrid>
      <w:tr w:rsidR="00081A29" w:rsidRPr="00081A29" w:rsidTr="00081A29">
        <w:trPr>
          <w:jc w:val="center"/>
        </w:trPr>
        <w:tc>
          <w:tcPr>
            <w:tcW w:w="11568" w:type="dxa"/>
            <w:gridSpan w:val="11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32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衡南县2019年公开选调机关事业单位工作人员岗位表</w:t>
            </w:r>
          </w:p>
        </w:tc>
      </w:tr>
      <w:tr w:rsidR="00081A29" w:rsidRPr="00081A29" w:rsidTr="00081A29">
        <w:trPr>
          <w:jc w:val="center"/>
        </w:trPr>
        <w:tc>
          <w:tcPr>
            <w:tcW w:w="1704" w:type="dxa"/>
            <w:gridSpan w:val="2"/>
            <w:shd w:val="clear" w:color="auto" w:fill="FFFFFF"/>
            <w:vAlign w:val="bottom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事业单位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trHeight w:val="312"/>
          <w:jc w:val="center"/>
        </w:trPr>
        <w:tc>
          <w:tcPr>
            <w:tcW w:w="504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代码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1692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选调单位</w:t>
            </w:r>
          </w:p>
        </w:tc>
        <w:tc>
          <w:tcPr>
            <w:tcW w:w="912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选调职位</w:t>
            </w:r>
          </w:p>
        </w:tc>
        <w:tc>
          <w:tcPr>
            <w:tcW w:w="624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选调人数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年龄要求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身份要求</w:t>
            </w:r>
          </w:p>
        </w:tc>
        <w:tc>
          <w:tcPr>
            <w:tcW w:w="792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最低学历要求</w:t>
            </w:r>
          </w:p>
        </w:tc>
        <w:tc>
          <w:tcPr>
            <w:tcW w:w="1368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专业要求</w:t>
            </w:r>
          </w:p>
        </w:tc>
        <w:tc>
          <w:tcPr>
            <w:tcW w:w="2604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其他要求</w:t>
            </w:r>
          </w:p>
        </w:tc>
        <w:tc>
          <w:tcPr>
            <w:tcW w:w="456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备注</w:t>
            </w:r>
          </w:p>
        </w:tc>
      </w:tr>
      <w:tr w:rsidR="00081A29" w:rsidRPr="00081A29" w:rsidTr="00081A29">
        <w:trPr>
          <w:trHeight w:val="31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201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衡南县人大</w:t>
            </w:r>
          </w:p>
        </w:tc>
        <w:tc>
          <w:tcPr>
            <w:tcW w:w="1692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衡南县人大办代表服务中心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全日制本科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财会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40岁周岁以下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中共衡南县委组织部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衡南县委组织部党代表联络工作办公室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32周岁以下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本科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204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中共衡南县政法委</w:t>
            </w:r>
          </w:p>
        </w:tc>
        <w:tc>
          <w:tcPr>
            <w:tcW w:w="1692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衡南县社会治理和网格化信息中心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本科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trHeight w:val="312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财会</w:t>
            </w:r>
          </w:p>
        </w:tc>
        <w:tc>
          <w:tcPr>
            <w:tcW w:w="624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42周岁以下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干部、工人</w:t>
            </w:r>
          </w:p>
        </w:tc>
        <w:tc>
          <w:tcPr>
            <w:tcW w:w="792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会计学、会计、财务管理</w:t>
            </w:r>
          </w:p>
        </w:tc>
        <w:tc>
          <w:tcPr>
            <w:tcW w:w="2604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网络管理人员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电子、通信、计算机类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207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中共衡南县纪委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衡南县廉政教育中心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30周岁以下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208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中共衡南县委宣传部</w:t>
            </w:r>
          </w:p>
        </w:tc>
        <w:tc>
          <w:tcPr>
            <w:tcW w:w="1692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衡南新闻网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中共党员，五年以上工作经历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工作人员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音乐教育、音乐表演、戏剧影视表演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中共党员，五年以上工作经历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210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中共衡南县委编办</w:t>
            </w:r>
          </w:p>
        </w:tc>
        <w:tc>
          <w:tcPr>
            <w:tcW w:w="1692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衡南县机构编制事务中心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30周岁以下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211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财会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30周岁以下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具有会计从业资格证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212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衡南县委研究中心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213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衡南县政府办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衡南县政府办金融服务中心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工作人员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38周岁以下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214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衡南县政府办社会化禁毒事务中心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工作人员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38周岁以下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215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衡南县政府办机场服务中心</w:t>
            </w: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工作人员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38周岁以下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216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衡南县政府研究中心</w:t>
            </w:r>
          </w:p>
        </w:tc>
        <w:tc>
          <w:tcPr>
            <w:tcW w:w="16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30周岁以下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全日制本科及以上学历可放宽至33周岁以下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207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衡南县机关事务和接待中心</w:t>
            </w:r>
          </w:p>
        </w:tc>
        <w:tc>
          <w:tcPr>
            <w:tcW w:w="1692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34周岁以下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本科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218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财会</w:t>
            </w:r>
          </w:p>
        </w:tc>
        <w:tc>
          <w:tcPr>
            <w:tcW w:w="62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46周</w:t>
            </w: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岁以下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不限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具有会计从业资格证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</w:tbl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"/>
        <w:gridCol w:w="1"/>
        <w:gridCol w:w="829"/>
        <w:gridCol w:w="11"/>
        <w:gridCol w:w="1134"/>
        <w:gridCol w:w="28"/>
        <w:gridCol w:w="617"/>
        <w:gridCol w:w="92"/>
        <w:gridCol w:w="369"/>
        <w:gridCol w:w="107"/>
        <w:gridCol w:w="425"/>
        <w:gridCol w:w="113"/>
        <w:gridCol w:w="459"/>
        <w:gridCol w:w="62"/>
        <w:gridCol w:w="506"/>
        <w:gridCol w:w="69"/>
        <w:gridCol w:w="926"/>
        <w:gridCol w:w="25"/>
        <w:gridCol w:w="1762"/>
        <w:gridCol w:w="50"/>
        <w:gridCol w:w="303"/>
      </w:tblGrid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219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衡南县水利局</w:t>
            </w: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衡南县河湖与水资源管理中心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220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衡南县水质检测中心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221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衡南县交通运输局</w:t>
            </w: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衡南县道路运输服务中心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财会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会计学、会计、财务管理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222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衡南县城市客运管理处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223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衡南县交通建设质量安全监督管理站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224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衡南县城市管理和综合执法局</w:t>
            </w: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衡南县渣土管理办公室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法制工作人员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33周岁以下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法学类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中共党员，从事法律服务工作不少于5年（具有法律服务执业资格优先）</w:t>
            </w:r>
          </w:p>
        </w:tc>
        <w:tc>
          <w:tcPr>
            <w:tcW w:w="456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225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衡南县应急管理局</w:t>
            </w: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衡南县地震局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全日制本科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226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衡南县信访局</w:t>
            </w:r>
          </w:p>
        </w:tc>
        <w:tc>
          <w:tcPr>
            <w:tcW w:w="1692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衡南县人民来访接待中心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227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信息统计员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228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衡南县退役军人事务局</w:t>
            </w: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衡南县退役军人服务中心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本科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229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衡南县民政局</w:t>
            </w:r>
          </w:p>
        </w:tc>
        <w:tc>
          <w:tcPr>
            <w:tcW w:w="1692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衡南县低收入居民家庭经济状况信息比对中心</w:t>
            </w:r>
          </w:p>
        </w:tc>
        <w:tc>
          <w:tcPr>
            <w:tcW w:w="912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财会</w:t>
            </w:r>
          </w:p>
        </w:tc>
        <w:tc>
          <w:tcPr>
            <w:tcW w:w="624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708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792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会计学、会计、财务管理</w:t>
            </w:r>
          </w:p>
        </w:tc>
        <w:tc>
          <w:tcPr>
            <w:tcW w:w="2604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trHeight w:val="312"/>
          <w:jc w:val="center"/>
        </w:trPr>
        <w:tc>
          <w:tcPr>
            <w:tcW w:w="504" w:type="dxa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230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中国语言文学类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231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衡南县发改局</w:t>
            </w:r>
          </w:p>
        </w:tc>
        <w:tc>
          <w:tcPr>
            <w:tcW w:w="1692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衡南县重点建设项目事务中心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30周岁以下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全日制本科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文史哲类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232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财会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会计学、会计、财务管理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233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衡南县市场监督管理局</w:t>
            </w: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衡南县食品药品工商质量监督执法大队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执法人员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14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43周岁以下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工作地点在乡镇监管所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234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衡南县企业注册服务中心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43周岁以下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工作地点在乡镇监管所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235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工作人员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43周岁以下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工作地点在乡镇监管所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236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衡南县市场监督检验检测中心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工作人员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43周岁以下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工作地点在乡镇监管所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237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衡南县食品药品工商质量监督管理信息中心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工作人员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43周岁以下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工作地点在乡镇监管所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lastRenderedPageBreak/>
              <w:t>238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衡南县食品药品工商质量监宣传培训中心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工作人员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43周岁以下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工作地点在乡镇监管所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239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衡南县社科联</w:t>
            </w:r>
          </w:p>
        </w:tc>
        <w:tc>
          <w:tcPr>
            <w:tcW w:w="1692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本科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240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工作人员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本科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241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衡南县林业局</w:t>
            </w: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衡南县油茶产业服务中心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本科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242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衡南县文旅广体局</w:t>
            </w: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衡南县文化馆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文学（创作）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本科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中国语言文学类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教师或作家协会成员优先，和文秘职位同一套试卷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243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衡南县审计局</w:t>
            </w:r>
          </w:p>
        </w:tc>
        <w:tc>
          <w:tcPr>
            <w:tcW w:w="1692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衡南县审计服务中心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244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财会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45周岁以下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245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工程造价人员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45周岁以下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工程管理、工程造价相关工作经历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246</w:t>
            </w:r>
          </w:p>
        </w:tc>
        <w:tc>
          <w:tcPr>
            <w:tcW w:w="1200" w:type="dxa"/>
            <w:gridSpan w:val="2"/>
            <w:vMerge w:val="restart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衡南县商务和粮食局</w:t>
            </w: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衡南县商务和粮食综合执法大队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财会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具有会计从业资格证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247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衡南县投资促进事务中心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248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衡南县粮食和物资储备中心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粮食仓储管理人员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40周岁以下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具有实际工作经验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249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衡南县扶贫开发办公室</w:t>
            </w: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衡南县扶贫项目事务中心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文秘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30周岁以下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干部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</w:t>
            </w:r>
          </w:p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250</w:t>
            </w:r>
          </w:p>
        </w:tc>
        <w:tc>
          <w:tcPr>
            <w:tcW w:w="120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衡南县残疾人联合会</w:t>
            </w: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衡南县残疾人劳动就业服务管理所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财会</w:t>
            </w: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35周岁以下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全日制大专</w:t>
            </w: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不限</w:t>
            </w: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5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合计</w:t>
            </w:r>
          </w:p>
        </w:tc>
        <w:tc>
          <w:tcPr>
            <w:tcW w:w="16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98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gridSpan w:val="2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81A29" w:rsidRPr="00081A29" w:rsidRDefault="00081A29" w:rsidP="00081A2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</w:p>
        </w:tc>
      </w:tr>
      <w:tr w:rsidR="00081A29" w:rsidRPr="00081A29" w:rsidTr="00081A29">
        <w:trPr>
          <w:jc w:val="center"/>
        </w:trPr>
        <w:tc>
          <w:tcPr>
            <w:tcW w:w="11568" w:type="dxa"/>
            <w:gridSpan w:val="21"/>
            <w:shd w:val="clear" w:color="auto" w:fill="FFFFFF"/>
            <w:vAlign w:val="bottom"/>
            <w:hideMark/>
          </w:tcPr>
          <w:p w:rsidR="00081A29" w:rsidRPr="00081A29" w:rsidRDefault="00081A29" w:rsidP="00081A29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6"/>
                <w:szCs w:val="16"/>
              </w:rPr>
            </w:pPr>
            <w:r w:rsidRPr="00081A29">
              <w:rPr>
                <w:rFonts w:ascii="微软雅黑" w:eastAsia="微软雅黑" w:hAnsi="微软雅黑" w:cs="宋体" w:hint="eastAsia"/>
                <w:color w:val="555555"/>
                <w:kern w:val="0"/>
                <w:sz w:val="16"/>
                <w:szCs w:val="16"/>
              </w:rPr>
              <w:t>注：本表所指年龄计算到公告发布之日。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1A29"/>
    <w:rsid w:val="00081A29"/>
    <w:rsid w:val="007A0D36"/>
    <w:rsid w:val="007C7F1D"/>
    <w:rsid w:val="009A647A"/>
    <w:rsid w:val="00A2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2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585633c10c1aa77">
    <w:name w:val="gc585633c10c1aa77"/>
    <w:basedOn w:val="a"/>
    <w:rsid w:val="00081A2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2019-07-16T02:41:00Z</dcterms:created>
  <dcterms:modified xsi:type="dcterms:W3CDTF">2019-07-16T02:42:00Z</dcterms:modified>
</cp:coreProperties>
</file>