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ascii="楷体_GB2312" w:hAnsi="Courier New" w:eastAsia="楷体_GB2312" w:cs="Courier New"/>
          <w:b/>
          <w:kern w:val="2"/>
          <w:sz w:val="28"/>
          <w:szCs w:val="28"/>
        </w:rPr>
        <w:t>附件1：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6" w:afterLines="50" w:afterAutospacing="0"/>
        <w:ind w:left="0" w:right="0"/>
        <w:jc w:val="center"/>
      </w:pPr>
      <w:r>
        <w:rPr>
          <w:rFonts w:ascii="黑体" w:hAnsi="宋体" w:eastAsia="黑体" w:cs="黑体"/>
          <w:kern w:val="2"/>
          <w:sz w:val="32"/>
          <w:szCs w:val="32"/>
        </w:rPr>
        <w:t>面试考生名单</w:t>
      </w:r>
    </w:p>
    <w:tbl>
      <w:tblPr>
        <w:tblW w:w="8424" w:type="dxa"/>
        <w:jc w:val="center"/>
        <w:tblInd w:w="-13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4"/>
        <w:gridCol w:w="2349"/>
        <w:gridCol w:w="33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职位名称及代码</w:t>
            </w: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综合司秘书处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0106001001</w:t>
            </w: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张苏娅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171231011326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孙芳菲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171237013623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孙文凯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171237022003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丁兆秀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171237023403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张琦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171262221129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王成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171262221522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飞标司持续适航维修处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0106006001</w:t>
            </w: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高梁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171211051808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樊建梅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171211052217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黄欣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171211171814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李梦蛟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171211180716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吴鑫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171236342612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国际司港澳台事务处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0106004001</w:t>
            </w: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姬秀竹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171211222601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王一淇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171211920913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曹正军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171242012715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李昕阳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171251012425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赵文涵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171262221207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运输司综合业务处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0108005003</w:t>
            </w: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曾令省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171211051918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郭朋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171222012306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张天宇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171237030227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赵东方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171237033706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任银朝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171261023026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运输司市场监管处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0106005001</w:t>
            </w: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王海宇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171211610523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周莉敏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171235010125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171237021804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党晓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171242016318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方敏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171251012014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运输司通用航空处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0106005002</w:t>
            </w: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董媛媛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171211182712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范世伟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171211861004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王志强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171211920428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徐勐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171215210314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郝云芳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171251012002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政策法规司政策处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0106002001</w:t>
            </w: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孟璇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171237025209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刘晶晶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171237033625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常冬铭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171241024212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赖冠华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171244011804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陈世纪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937211040905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刘江萍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938211040411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政策法规司法律事务处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0106002002</w:t>
            </w: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孙天华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171211171405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刘辉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171211221516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何奇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171231024524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曹青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171237013203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韩怡冉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171251012230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崔秀霞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937237031213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公安局警卫处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0108008001</w:t>
            </w: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刘博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171211041115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171211051329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喻志鹏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171211180511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张茜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171211224801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阴琼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171211225601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公安局空警总队综合处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0108008002</w:t>
            </w: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蒋宝华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171211052330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刘海东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171211181729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171211860913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郑鹏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171222015626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付堃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171242010416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机场司标准资质处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0106007001</w:t>
            </w: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董宁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171211041801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171211181906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王英辉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171211611918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石彦斌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171211860614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郭竟成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171211861406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财务司预算管理处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0106003001</w:t>
            </w: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蔡田词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171211052814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郭婧雯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171211610221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刘建珍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171237031109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张丹芳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171241010209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171241023819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财务司审计监督处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0106003002</w:t>
            </w: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郭栋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171211224714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张伟光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171211226208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王海霄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171211226727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李红国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171215210407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171222010306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石研宏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171242016106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李学谦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171261021630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直属机关党委纪检办公室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0106009001</w:t>
            </w: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韩世杰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171231024208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孙佳晨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171237014508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171241020130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林灵喜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171244011728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秦恺溪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171265010313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离退休干部局五处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0106010001</w:t>
            </w: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郑诗情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171237015716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李志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171237025123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李宏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171242014320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陈亚华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171242016309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张志远</w:t>
            </w:r>
          </w:p>
        </w:tc>
        <w:tc>
          <w:tcPr>
            <w:tcW w:w="3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171265011222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7718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2016-10-14T06:07:10Z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