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710" w:tblpY="250"/>
        <w:tblOverlap w:val="never"/>
        <w:tblW w:w="153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5"/>
        <w:gridCol w:w="1538"/>
        <w:gridCol w:w="551"/>
        <w:gridCol w:w="1162"/>
        <w:gridCol w:w="1161"/>
        <w:gridCol w:w="1138"/>
        <w:gridCol w:w="1933"/>
        <w:gridCol w:w="1162"/>
        <w:gridCol w:w="4077"/>
        <w:gridCol w:w="1303"/>
      </w:tblGrid>
      <w:tr w:rsidR="007B2CB8" w:rsidTr="00D05EEF">
        <w:trPr>
          <w:trHeight w:val="402"/>
        </w:trPr>
        <w:tc>
          <w:tcPr>
            <w:tcW w:w="15360" w:type="dxa"/>
            <w:gridSpan w:val="10"/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附件1-2：</w:t>
            </w:r>
          </w:p>
        </w:tc>
      </w:tr>
      <w:tr w:rsidR="007B2CB8" w:rsidTr="00D05EEF">
        <w:trPr>
          <w:trHeight w:val="675"/>
        </w:trPr>
        <w:tc>
          <w:tcPr>
            <w:tcW w:w="15360" w:type="dxa"/>
            <w:gridSpan w:val="10"/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  <w:lang/>
              </w:rPr>
              <w:t>成都市蒲江县2016年公开选调事业单位工作人员岗位表（二）</w:t>
            </w:r>
          </w:p>
        </w:tc>
      </w:tr>
      <w:tr w:rsidR="007B2CB8" w:rsidTr="00D05EEF">
        <w:trPr>
          <w:trHeight w:val="590"/>
        </w:trPr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/>
              </w:rPr>
              <w:t>选调单位</w:t>
            </w:r>
          </w:p>
        </w:tc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/>
              </w:rPr>
              <w:t>选调人数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/>
              </w:rPr>
              <w:t>选调岗位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/>
              </w:rPr>
              <w:t>岗位代码</w:t>
            </w:r>
          </w:p>
        </w:tc>
        <w:tc>
          <w:tcPr>
            <w:tcW w:w="7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/>
              </w:rPr>
              <w:t>资格条件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/>
              </w:rPr>
              <w:t>备注</w:t>
            </w:r>
          </w:p>
        </w:tc>
      </w:tr>
      <w:tr w:rsidR="007B2CB8" w:rsidTr="00D05EEF">
        <w:trPr>
          <w:trHeight w:val="704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/>
              </w:rPr>
              <w:t>主管部门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/>
              </w:rPr>
              <w:t>事业机构</w:t>
            </w:r>
          </w:p>
        </w:tc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jc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/>
              </w:rPr>
              <w:t>岗位名称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/>
              </w:rPr>
              <w:t>岗位类别</w:t>
            </w: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jc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/>
              </w:rPr>
              <w:t>学历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/>
              </w:rPr>
              <w:t>专业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CB8" w:rsidRDefault="007B2CB8" w:rsidP="00D05EEF">
            <w:pPr>
              <w:widowControl/>
              <w:jc w:val="center"/>
              <w:textAlignment w:val="top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/>
              </w:rPr>
              <w:t>其他条件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jc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</w:p>
        </w:tc>
      </w:tr>
      <w:tr w:rsidR="007B2CB8" w:rsidTr="00D05EEF">
        <w:trPr>
          <w:trHeight w:val="992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县卫计局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蒲江县人民医院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五官科医师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专业技术岗位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02001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普通高校全日制本科及以上，具有学士学位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临床医学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取得执业医师资格,年龄30周岁及以下（1986年8月12日及以后出生）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7B2CB8" w:rsidTr="00D05EEF">
        <w:trPr>
          <w:trHeight w:val="992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县卫计局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蒲江县人民医院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超声诊断医师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专业技术岗位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02002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普通高校全日制本科及以上，具有学士学位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临床医学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取得执业医师资格,年龄30周岁及以下（1986年8月12日及以后出生）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7B2CB8" w:rsidTr="00D05EEF">
        <w:trPr>
          <w:trHeight w:val="992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县卫计局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蒲江县人民医院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放射诊断医师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专业技术岗位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02003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普通高校全日制本科及以上，具有学士学位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临床医学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取得执业医师资格,年龄30周岁及以下（1986年8月12日及以后出生）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7B2CB8" w:rsidTr="00D05EEF">
        <w:trPr>
          <w:trHeight w:val="992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县卫计局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蒲江县人民医院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肾内科医师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专业技术岗位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02004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普通高校全日制本科及以上，具有学士学位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临床医学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取得执业医师资格,年龄30周岁及以下（1986年8月12日及以后出生）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7B2CB8" w:rsidTr="00D05EEF">
        <w:trPr>
          <w:trHeight w:val="992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县卫计局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蒲江县人民医院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胸外科医师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专业技术岗位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02005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普通高校全日制本科及以上，具有学士学位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临床医学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取得执业医师资格,年龄30周岁及以下（1986年8月12日及以后出生）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7B2CB8" w:rsidTr="00D05EEF">
        <w:trPr>
          <w:trHeight w:val="992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县卫计局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蒲江县疾病预防控制中心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传染病防治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专业技术岗位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02006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普通高校全日制本科及以上，具有学士学位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预防医学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取得执业医师资格,年龄35周岁及以下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（1981年8月12日及以后出生）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7B2CB8" w:rsidTr="00D05EEF">
        <w:trPr>
          <w:trHeight w:val="1538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县卫计局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蒲江县妇幼保健院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儿科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专业技术岗位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02007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普通高校全日制专科及以上学历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 xml:space="preserve"> 临床医学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全日制专科学历者需取得执业医师资格证。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年龄35周岁及以下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（1981年8月12日及以后出生）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，副高级职称可放宽到45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周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岁以下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（1971年8月12日及以后出生）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7B2CB8" w:rsidTr="00D05EEF">
        <w:trPr>
          <w:trHeight w:val="1538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县卫计局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蒲江县妇幼保健院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妇产科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专业技术岗位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02008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普通高校全日制专科及以上学历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临床医学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全日制专科学历者需取得执业医师资格证。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年龄35周岁及以下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（1981年8月12日及以后出生）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，副高级职称可放宽到45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周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岁以下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（1971年8月12日及以后出生）</w:t>
            </w:r>
            <w:bookmarkStart w:id="0" w:name="_GoBack"/>
            <w:bookmarkEnd w:id="0"/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7B2CB8" w:rsidTr="00D05EEF">
        <w:trPr>
          <w:trHeight w:val="1338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县卫计局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蒲江县妇幼保健院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麻醉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专业技术岗位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02009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普通高校全日制专科及以上学历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麻醉专业或临床医学专业转麻醉岗位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全日制专科学历者需取得执业医师资格证且注册执业范围麻醉。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年龄35周岁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及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以下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（1981年8月12日及以后出生）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7B2CB8" w:rsidTr="00D05EEF">
        <w:trPr>
          <w:trHeight w:val="1338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县卫计局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蒲江县妇幼保健院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检验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专业技术岗位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02010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普通高校全日制专科及以上学历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医学检验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全日制专科学历者需取得医学检验中级及以上职称；全日制本科学历者需取得检验师及以上职称;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年龄35周岁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及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以下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（1981年8月12日及以后出生）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7B2CB8" w:rsidTr="00D05EEF">
        <w:trPr>
          <w:trHeight w:val="992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县卫计局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蒲江县中医医院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临床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专业技术岗位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02011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普通高校全日制本科及以上学历，具有相应的学位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神经外科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取得中级及以上职称，曾到三甲医院神经外科进修学习1年以上;</w:t>
            </w:r>
            <w:r>
              <w:rPr>
                <w:rFonts w:ascii="仿宋_GB2312" w:eastAsia="仿宋_GB2312" w:hAnsi="Wingdings 2" w:cs="仿宋_GB2312"/>
                <w:color w:val="000000"/>
                <w:kern w:val="0"/>
                <w:sz w:val="22"/>
                <w:szCs w:val="22"/>
                <w:lang/>
              </w:rPr>
              <w:t>年龄40</w:t>
            </w:r>
            <w:r>
              <w:rPr>
                <w:rFonts w:ascii="仿宋_GB2312" w:eastAsia="仿宋_GB2312" w:hAnsi="Wingdings 2" w:cs="仿宋_GB2312" w:hint="eastAsia"/>
                <w:color w:val="000000"/>
                <w:kern w:val="0"/>
                <w:sz w:val="22"/>
                <w:szCs w:val="22"/>
                <w:lang/>
              </w:rPr>
              <w:t>周</w:t>
            </w:r>
            <w:r>
              <w:rPr>
                <w:rFonts w:ascii="仿宋_GB2312" w:eastAsia="仿宋_GB2312" w:hAnsi="Wingdings 2" w:cs="仿宋_GB2312"/>
                <w:color w:val="000000"/>
                <w:kern w:val="0"/>
                <w:sz w:val="22"/>
                <w:szCs w:val="22"/>
                <w:lang/>
              </w:rPr>
              <w:t>岁</w:t>
            </w:r>
            <w:r>
              <w:rPr>
                <w:rFonts w:ascii="仿宋_GB2312" w:eastAsia="仿宋_GB2312" w:hAnsi="Wingdings 2" w:cs="仿宋_GB2312" w:hint="eastAsia"/>
                <w:color w:val="000000"/>
                <w:kern w:val="0"/>
                <w:sz w:val="22"/>
                <w:szCs w:val="22"/>
                <w:lang/>
              </w:rPr>
              <w:t>及</w:t>
            </w:r>
            <w:r>
              <w:rPr>
                <w:rFonts w:ascii="仿宋_GB2312" w:eastAsia="仿宋_GB2312" w:hAnsi="Wingdings 2" w:cs="仿宋_GB2312"/>
                <w:color w:val="000000"/>
                <w:kern w:val="0"/>
                <w:sz w:val="22"/>
                <w:szCs w:val="22"/>
                <w:lang/>
              </w:rPr>
              <w:t>以下</w:t>
            </w:r>
            <w:r>
              <w:rPr>
                <w:rFonts w:ascii="仿宋_GB2312" w:eastAsia="仿宋_GB2312" w:hAnsi="Wingdings 2" w:cs="仿宋_GB2312" w:hint="eastAsia"/>
                <w:color w:val="000000"/>
                <w:kern w:val="0"/>
                <w:sz w:val="22"/>
                <w:szCs w:val="22"/>
                <w:lang/>
              </w:rPr>
              <w:t>（1976年8月12日及以后出生）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7B2CB8" w:rsidTr="00D05EEF">
        <w:trPr>
          <w:trHeight w:val="992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县卫计局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蒲江县中医医院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临床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专业技术岗位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02012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普通高校全日制本科及以上学历，具有相应的学位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消化内科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取得中级及以上职称，能熟练操作电子胃肠镜;</w:t>
            </w:r>
            <w:r>
              <w:rPr>
                <w:rFonts w:ascii="仿宋_GB2312" w:eastAsia="仿宋_GB2312" w:hAnsi="Wingdings 2" w:cs="仿宋_GB2312"/>
                <w:color w:val="000000"/>
                <w:kern w:val="0"/>
                <w:sz w:val="22"/>
                <w:szCs w:val="22"/>
                <w:lang/>
              </w:rPr>
              <w:t>年龄40</w:t>
            </w:r>
            <w:r>
              <w:rPr>
                <w:rFonts w:ascii="仿宋_GB2312" w:eastAsia="仿宋_GB2312" w:hAnsi="Wingdings 2" w:cs="仿宋_GB2312" w:hint="eastAsia"/>
                <w:color w:val="000000"/>
                <w:kern w:val="0"/>
                <w:sz w:val="22"/>
                <w:szCs w:val="22"/>
                <w:lang/>
              </w:rPr>
              <w:t>周</w:t>
            </w:r>
            <w:r>
              <w:rPr>
                <w:rFonts w:ascii="仿宋_GB2312" w:eastAsia="仿宋_GB2312" w:hAnsi="Wingdings 2" w:cs="仿宋_GB2312"/>
                <w:color w:val="000000"/>
                <w:kern w:val="0"/>
                <w:sz w:val="22"/>
                <w:szCs w:val="22"/>
                <w:lang/>
              </w:rPr>
              <w:t>岁</w:t>
            </w:r>
            <w:r>
              <w:rPr>
                <w:rFonts w:ascii="仿宋_GB2312" w:eastAsia="仿宋_GB2312" w:hAnsi="Wingdings 2" w:cs="仿宋_GB2312" w:hint="eastAsia"/>
                <w:color w:val="000000"/>
                <w:kern w:val="0"/>
                <w:sz w:val="22"/>
                <w:szCs w:val="22"/>
                <w:lang/>
              </w:rPr>
              <w:t>及</w:t>
            </w:r>
            <w:r>
              <w:rPr>
                <w:rFonts w:ascii="仿宋_GB2312" w:eastAsia="仿宋_GB2312" w:hAnsi="Wingdings 2" w:cs="仿宋_GB2312"/>
                <w:color w:val="000000"/>
                <w:kern w:val="0"/>
                <w:sz w:val="22"/>
                <w:szCs w:val="22"/>
                <w:lang/>
              </w:rPr>
              <w:t>以下</w:t>
            </w:r>
            <w:r>
              <w:rPr>
                <w:rFonts w:ascii="仿宋_GB2312" w:eastAsia="仿宋_GB2312" w:hAnsi="Wingdings 2" w:cs="仿宋_GB2312" w:hint="eastAsia"/>
                <w:color w:val="000000"/>
                <w:kern w:val="0"/>
                <w:sz w:val="22"/>
                <w:szCs w:val="22"/>
                <w:lang/>
              </w:rPr>
              <w:t>（1976年8月12日及以后出生）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7B2CB8" w:rsidTr="00D05EEF">
        <w:trPr>
          <w:trHeight w:val="1033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县卫计局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蒲江县中医医院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临床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专业技术岗位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02013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普通高校全日制本科及以上学历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普通外科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具有相应的学位，且取得执业医师资格，独立从事肛肠科工作3年以上;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年龄35周岁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及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以下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（1981年8月12日及以后出生）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8" w:rsidRDefault="007B2CB8" w:rsidP="00D05E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</w:tbl>
    <w:p w:rsidR="00AA79AB" w:rsidRDefault="007B2CB8">
      <w:r>
        <w:rPr>
          <w:rFonts w:ascii="仿宋" w:eastAsia="仿宋" w:hAnsi="仿宋" w:cs="仿宋" w:hint="eastAsia"/>
          <w:sz w:val="30"/>
          <w:szCs w:val="30"/>
        </w:rPr>
        <w:t>注：蒲江县人民医院、蒲江县中医医院为差额事业单位。</w:t>
      </w:r>
    </w:p>
    <w:sectPr w:rsidR="00AA79AB" w:rsidSect="007B2CB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9AB" w:rsidRDefault="00AA79AB" w:rsidP="007B2CB8">
      <w:r>
        <w:separator/>
      </w:r>
    </w:p>
  </w:endnote>
  <w:endnote w:type="continuationSeparator" w:id="1">
    <w:p w:rsidR="00AA79AB" w:rsidRDefault="00AA79AB" w:rsidP="007B2C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9AB" w:rsidRDefault="00AA79AB" w:rsidP="007B2CB8">
      <w:r>
        <w:separator/>
      </w:r>
    </w:p>
  </w:footnote>
  <w:footnote w:type="continuationSeparator" w:id="1">
    <w:p w:rsidR="00AA79AB" w:rsidRDefault="00AA79AB" w:rsidP="007B2C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2CB8"/>
    <w:rsid w:val="007B2CB8"/>
    <w:rsid w:val="00AA7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CB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2C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2C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2C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2C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</Words>
  <Characters>1334</Characters>
  <Application>Microsoft Office Word</Application>
  <DocSecurity>0</DocSecurity>
  <Lines>11</Lines>
  <Paragraphs>3</Paragraphs>
  <ScaleCrop>false</ScaleCrop>
  <Company> 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2016-08-15T01:10:00Z</dcterms:created>
  <dcterms:modified xsi:type="dcterms:W3CDTF">2016-08-15T01:10:00Z</dcterms:modified>
</cp:coreProperties>
</file>