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3B42" w:rsidRDefault="00263B42" w:rsidP="00263B42">
      <w:pPr>
        <w:spacing w:line="360" w:lineRule="auto"/>
        <w:rPr>
          <w:rFonts w:ascii="仿宋_GB2312" w:eastAsia="仿宋_GB2312"/>
          <w:sz w:val="32"/>
          <w:szCs w:val="32"/>
        </w:rPr>
      </w:pPr>
      <w:r>
        <w:rPr>
          <w:rFonts w:ascii="仿宋_GB2312" w:eastAsia="仿宋_GB2312" w:hint="eastAsia"/>
          <w:sz w:val="32"/>
          <w:szCs w:val="32"/>
        </w:rPr>
        <w:t>附件</w:t>
      </w:r>
      <w:r>
        <w:rPr>
          <w:rFonts w:ascii="仿宋_GB2312" w:eastAsia="仿宋_GB2312"/>
          <w:sz w:val="32"/>
          <w:szCs w:val="32"/>
        </w:rPr>
        <w:t>1</w:t>
      </w:r>
      <w:r>
        <w:rPr>
          <w:rFonts w:ascii="仿宋_GB2312" w:eastAsia="仿宋_GB2312" w:hint="eastAsia"/>
          <w:sz w:val="32"/>
          <w:szCs w:val="32"/>
        </w:rPr>
        <w:t>：</w:t>
      </w:r>
    </w:p>
    <w:p w:rsidR="00263B42" w:rsidRDefault="00263B42" w:rsidP="00263B42">
      <w:pPr>
        <w:widowControl/>
        <w:jc w:val="center"/>
        <w:rPr>
          <w:rFonts w:ascii="黑体" w:eastAsia="黑体" w:hAnsi="宋体" w:cs="宋体"/>
          <w:kern w:val="0"/>
          <w:sz w:val="44"/>
          <w:szCs w:val="44"/>
        </w:rPr>
      </w:pPr>
      <w:r>
        <w:rPr>
          <w:rFonts w:ascii="黑体" w:eastAsia="黑体" w:hAnsi="宋体" w:cs="宋体" w:hint="eastAsia"/>
          <w:kern w:val="0"/>
          <w:sz w:val="44"/>
          <w:szCs w:val="44"/>
        </w:rPr>
        <w:t>长沙市交通运输局公开选调工作人员资格条件表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10"/>
        <w:gridCol w:w="1009"/>
        <w:gridCol w:w="1556"/>
        <w:gridCol w:w="1559"/>
        <w:gridCol w:w="1984"/>
        <w:gridCol w:w="6042"/>
      </w:tblGrid>
      <w:tr w:rsidR="00263B42" w:rsidTr="00DC7406">
        <w:trPr>
          <w:trHeight w:val="924"/>
          <w:jc w:val="center"/>
        </w:trPr>
        <w:tc>
          <w:tcPr>
            <w:tcW w:w="1810" w:type="dxa"/>
            <w:vAlign w:val="center"/>
          </w:tcPr>
          <w:p w:rsidR="00263B42" w:rsidRDefault="00263B42" w:rsidP="00DC7406">
            <w:pPr>
              <w:spacing w:line="280" w:lineRule="exact"/>
              <w:jc w:val="center"/>
              <w:rPr>
                <w:rFonts w:ascii="仿宋_GB2312" w:eastAsia="仿宋_GB2312"/>
                <w:b/>
                <w:sz w:val="28"/>
                <w:szCs w:val="28"/>
              </w:rPr>
            </w:pPr>
            <w:r>
              <w:rPr>
                <w:rFonts w:ascii="仿宋_GB2312" w:eastAsia="仿宋_GB2312" w:hint="eastAsia"/>
                <w:b/>
                <w:sz w:val="28"/>
                <w:szCs w:val="28"/>
              </w:rPr>
              <w:t>职位名称</w:t>
            </w:r>
          </w:p>
        </w:tc>
        <w:tc>
          <w:tcPr>
            <w:tcW w:w="1009" w:type="dxa"/>
            <w:vAlign w:val="center"/>
          </w:tcPr>
          <w:p w:rsidR="00263B42" w:rsidRDefault="00263B42" w:rsidP="00DC7406">
            <w:pPr>
              <w:spacing w:line="280" w:lineRule="exact"/>
              <w:jc w:val="center"/>
              <w:rPr>
                <w:rFonts w:ascii="仿宋_GB2312" w:eastAsia="仿宋_GB2312"/>
                <w:b/>
                <w:sz w:val="28"/>
                <w:szCs w:val="28"/>
              </w:rPr>
            </w:pPr>
            <w:r>
              <w:rPr>
                <w:rFonts w:ascii="仿宋_GB2312" w:eastAsia="仿宋_GB2312" w:hint="eastAsia"/>
                <w:b/>
                <w:sz w:val="28"/>
                <w:szCs w:val="28"/>
              </w:rPr>
              <w:t>遴选计划</w:t>
            </w:r>
          </w:p>
        </w:tc>
        <w:tc>
          <w:tcPr>
            <w:tcW w:w="1556" w:type="dxa"/>
            <w:vAlign w:val="center"/>
          </w:tcPr>
          <w:p w:rsidR="00263B42" w:rsidRDefault="00263B42" w:rsidP="00DC7406">
            <w:pPr>
              <w:spacing w:line="280" w:lineRule="exact"/>
              <w:jc w:val="center"/>
              <w:rPr>
                <w:rFonts w:ascii="仿宋_GB2312" w:eastAsia="仿宋_GB2312"/>
                <w:b/>
                <w:sz w:val="28"/>
                <w:szCs w:val="28"/>
              </w:rPr>
            </w:pPr>
            <w:r>
              <w:rPr>
                <w:rFonts w:ascii="仿宋_GB2312" w:eastAsia="仿宋_GB2312" w:hint="eastAsia"/>
                <w:b/>
                <w:sz w:val="28"/>
                <w:szCs w:val="28"/>
              </w:rPr>
              <w:t>年龄要求</w:t>
            </w:r>
          </w:p>
        </w:tc>
        <w:tc>
          <w:tcPr>
            <w:tcW w:w="1559" w:type="dxa"/>
            <w:vAlign w:val="center"/>
          </w:tcPr>
          <w:p w:rsidR="00263B42" w:rsidRDefault="00263B42" w:rsidP="00DC7406">
            <w:pPr>
              <w:spacing w:line="280" w:lineRule="exact"/>
              <w:jc w:val="center"/>
              <w:rPr>
                <w:rFonts w:ascii="仿宋_GB2312" w:eastAsia="仿宋_GB2312"/>
                <w:b/>
                <w:sz w:val="28"/>
                <w:szCs w:val="28"/>
              </w:rPr>
            </w:pPr>
            <w:r>
              <w:rPr>
                <w:rFonts w:ascii="仿宋_GB2312" w:eastAsia="仿宋_GB2312" w:hint="eastAsia"/>
                <w:b/>
                <w:sz w:val="28"/>
                <w:szCs w:val="28"/>
              </w:rPr>
              <w:t>最低学历学位</w:t>
            </w:r>
          </w:p>
        </w:tc>
        <w:tc>
          <w:tcPr>
            <w:tcW w:w="1984" w:type="dxa"/>
            <w:vAlign w:val="center"/>
          </w:tcPr>
          <w:p w:rsidR="00263B42" w:rsidRDefault="00263B42" w:rsidP="00DC7406">
            <w:pPr>
              <w:spacing w:line="280" w:lineRule="exact"/>
              <w:jc w:val="center"/>
              <w:rPr>
                <w:rFonts w:ascii="仿宋_GB2312" w:eastAsia="仿宋_GB2312"/>
                <w:b/>
                <w:sz w:val="28"/>
                <w:szCs w:val="28"/>
              </w:rPr>
            </w:pPr>
            <w:r>
              <w:rPr>
                <w:rFonts w:ascii="仿宋_GB2312" w:eastAsia="仿宋_GB2312" w:hint="eastAsia"/>
                <w:b/>
                <w:sz w:val="28"/>
                <w:szCs w:val="28"/>
              </w:rPr>
              <w:t>专业要求</w:t>
            </w:r>
          </w:p>
        </w:tc>
        <w:tc>
          <w:tcPr>
            <w:tcW w:w="6042" w:type="dxa"/>
            <w:vAlign w:val="center"/>
          </w:tcPr>
          <w:p w:rsidR="00263B42" w:rsidRDefault="00263B42" w:rsidP="00DC7406">
            <w:pPr>
              <w:spacing w:line="280" w:lineRule="exact"/>
              <w:jc w:val="center"/>
              <w:rPr>
                <w:rFonts w:ascii="仿宋_GB2312" w:eastAsia="仿宋_GB2312"/>
                <w:b/>
                <w:sz w:val="28"/>
                <w:szCs w:val="28"/>
              </w:rPr>
            </w:pPr>
            <w:r>
              <w:rPr>
                <w:rFonts w:ascii="仿宋_GB2312" w:eastAsia="仿宋_GB2312" w:hint="eastAsia"/>
                <w:b/>
                <w:sz w:val="28"/>
                <w:szCs w:val="28"/>
              </w:rPr>
              <w:t>其他要求</w:t>
            </w:r>
          </w:p>
        </w:tc>
      </w:tr>
      <w:tr w:rsidR="00263B42" w:rsidTr="00DC7406">
        <w:trPr>
          <w:trHeight w:val="1356"/>
          <w:jc w:val="center"/>
        </w:trPr>
        <w:tc>
          <w:tcPr>
            <w:tcW w:w="1810" w:type="dxa"/>
            <w:vAlign w:val="center"/>
          </w:tcPr>
          <w:p w:rsidR="00263B42" w:rsidRDefault="00263B42" w:rsidP="00DC7406">
            <w:pPr>
              <w:spacing w:line="240" w:lineRule="exact"/>
              <w:jc w:val="left"/>
              <w:rPr>
                <w:rFonts w:ascii="仿宋_GB2312" w:eastAsia="仿宋_GB2312"/>
                <w:szCs w:val="21"/>
              </w:rPr>
            </w:pPr>
            <w:r>
              <w:rPr>
                <w:rFonts w:ascii="仿宋_GB2312" w:eastAsia="仿宋_GB2312" w:hint="eastAsia"/>
                <w:szCs w:val="21"/>
              </w:rPr>
              <w:t>文字综合科员</w:t>
            </w:r>
          </w:p>
        </w:tc>
        <w:tc>
          <w:tcPr>
            <w:tcW w:w="1009" w:type="dxa"/>
            <w:vAlign w:val="center"/>
          </w:tcPr>
          <w:p w:rsidR="00263B42" w:rsidRDefault="00263B42" w:rsidP="00DC7406">
            <w:pPr>
              <w:spacing w:line="240" w:lineRule="exact"/>
              <w:jc w:val="center"/>
              <w:rPr>
                <w:rFonts w:ascii="仿宋_GB2312" w:eastAsia="仿宋_GB2312"/>
                <w:szCs w:val="21"/>
              </w:rPr>
            </w:pPr>
            <w:r>
              <w:rPr>
                <w:rFonts w:ascii="仿宋_GB2312" w:eastAsia="仿宋_GB2312" w:hint="eastAsia"/>
                <w:szCs w:val="21"/>
              </w:rPr>
              <w:t>2</w:t>
            </w:r>
          </w:p>
        </w:tc>
        <w:tc>
          <w:tcPr>
            <w:tcW w:w="1556" w:type="dxa"/>
            <w:vAlign w:val="center"/>
          </w:tcPr>
          <w:p w:rsidR="00263B42" w:rsidRDefault="00263B42" w:rsidP="00DC7406">
            <w:pPr>
              <w:spacing w:line="240" w:lineRule="exact"/>
              <w:jc w:val="center"/>
              <w:rPr>
                <w:rFonts w:ascii="仿宋_GB2312" w:eastAsia="仿宋_GB2312"/>
                <w:szCs w:val="21"/>
              </w:rPr>
            </w:pPr>
            <w:r>
              <w:rPr>
                <w:rFonts w:ascii="仿宋_GB2312" w:eastAsia="仿宋_GB2312" w:hint="eastAsia"/>
                <w:szCs w:val="21"/>
              </w:rPr>
              <w:t>35周岁以下</w:t>
            </w:r>
          </w:p>
        </w:tc>
        <w:tc>
          <w:tcPr>
            <w:tcW w:w="1559" w:type="dxa"/>
            <w:vAlign w:val="center"/>
          </w:tcPr>
          <w:p w:rsidR="00263B42" w:rsidRDefault="00263B42" w:rsidP="00DC7406">
            <w:pPr>
              <w:spacing w:line="240" w:lineRule="exact"/>
              <w:jc w:val="center"/>
              <w:rPr>
                <w:rFonts w:ascii="仿宋_GB2312" w:eastAsia="仿宋_GB2312"/>
                <w:szCs w:val="21"/>
              </w:rPr>
            </w:pPr>
            <w:r>
              <w:rPr>
                <w:rFonts w:ascii="仿宋_GB2312" w:eastAsia="仿宋_GB2312" w:hint="eastAsia"/>
                <w:szCs w:val="21"/>
              </w:rPr>
              <w:t>本科（学士）</w:t>
            </w:r>
          </w:p>
        </w:tc>
        <w:tc>
          <w:tcPr>
            <w:tcW w:w="1984" w:type="dxa"/>
            <w:vAlign w:val="center"/>
          </w:tcPr>
          <w:p w:rsidR="00263B42" w:rsidRDefault="00263B42" w:rsidP="00DC7406">
            <w:pPr>
              <w:spacing w:line="240" w:lineRule="exact"/>
              <w:jc w:val="center"/>
              <w:rPr>
                <w:rFonts w:ascii="仿宋_GB2312" w:eastAsia="仿宋_GB2312"/>
                <w:szCs w:val="21"/>
              </w:rPr>
            </w:pPr>
            <w:r>
              <w:rPr>
                <w:rFonts w:ascii="仿宋_GB2312" w:eastAsia="仿宋_GB2312" w:hint="eastAsia"/>
                <w:szCs w:val="21"/>
              </w:rPr>
              <w:t>专业不限</w:t>
            </w:r>
          </w:p>
        </w:tc>
        <w:tc>
          <w:tcPr>
            <w:tcW w:w="6042" w:type="dxa"/>
            <w:vAlign w:val="center"/>
          </w:tcPr>
          <w:p w:rsidR="00263B42" w:rsidRDefault="00263B42" w:rsidP="00DC7406">
            <w:pPr>
              <w:spacing w:line="240" w:lineRule="exact"/>
              <w:jc w:val="left"/>
              <w:rPr>
                <w:rFonts w:ascii="仿宋_GB2312" w:eastAsia="仿宋_GB2312"/>
                <w:szCs w:val="21"/>
              </w:rPr>
            </w:pPr>
            <w:r>
              <w:rPr>
                <w:rFonts w:ascii="仿宋_GB2312" w:eastAsia="仿宋_GB2312" w:hint="eastAsia"/>
                <w:szCs w:val="21"/>
              </w:rPr>
              <w:t>1、</w:t>
            </w:r>
            <w:r w:rsidRPr="0090128F">
              <w:rPr>
                <w:rFonts w:ascii="仿宋_GB2312" w:eastAsia="仿宋_GB2312"/>
                <w:szCs w:val="21"/>
              </w:rPr>
              <w:t>全省各级实施公务员法的机关和使用行政编制参照公务员法管理的群团机关中，已进行公务员或参照公务员法管理机关工作人员登记的人员；通过公务员录用考试进入参照管理事业单位且已进行参照公务员法管理机关（单位）工作人员登记的人员</w:t>
            </w:r>
            <w:r>
              <w:rPr>
                <w:rFonts w:ascii="仿宋_GB2312" w:eastAsia="仿宋_GB2312" w:hint="eastAsia"/>
                <w:szCs w:val="21"/>
              </w:rPr>
              <w:t>；2、具有2年以上党政机关办公室（研究室）等文字综合岗位工作经历。</w:t>
            </w:r>
          </w:p>
        </w:tc>
      </w:tr>
      <w:tr w:rsidR="00263B42" w:rsidTr="00DC7406">
        <w:trPr>
          <w:trHeight w:val="965"/>
          <w:jc w:val="center"/>
        </w:trPr>
        <w:tc>
          <w:tcPr>
            <w:tcW w:w="1810" w:type="dxa"/>
            <w:vAlign w:val="center"/>
          </w:tcPr>
          <w:p w:rsidR="00263B42" w:rsidRDefault="00263B42" w:rsidP="00DC7406">
            <w:pPr>
              <w:spacing w:line="240" w:lineRule="exact"/>
              <w:jc w:val="left"/>
              <w:rPr>
                <w:rFonts w:ascii="仿宋_GB2312" w:eastAsia="仿宋_GB2312"/>
                <w:szCs w:val="21"/>
              </w:rPr>
            </w:pPr>
            <w:r>
              <w:rPr>
                <w:rFonts w:ascii="仿宋_GB2312" w:eastAsia="仿宋_GB2312" w:hint="eastAsia"/>
                <w:szCs w:val="21"/>
              </w:rPr>
              <w:t>公路处科员</w:t>
            </w:r>
          </w:p>
        </w:tc>
        <w:tc>
          <w:tcPr>
            <w:tcW w:w="1009" w:type="dxa"/>
            <w:vAlign w:val="center"/>
          </w:tcPr>
          <w:p w:rsidR="00263B42" w:rsidRDefault="00263B42" w:rsidP="00DC7406">
            <w:pPr>
              <w:spacing w:line="240" w:lineRule="exact"/>
              <w:jc w:val="center"/>
              <w:rPr>
                <w:rFonts w:ascii="仿宋_GB2312" w:eastAsia="仿宋_GB2312"/>
                <w:szCs w:val="21"/>
              </w:rPr>
            </w:pPr>
            <w:r>
              <w:rPr>
                <w:rFonts w:ascii="仿宋_GB2312" w:eastAsia="仿宋_GB2312" w:hint="eastAsia"/>
                <w:szCs w:val="21"/>
              </w:rPr>
              <w:t>1</w:t>
            </w:r>
          </w:p>
        </w:tc>
        <w:tc>
          <w:tcPr>
            <w:tcW w:w="1556" w:type="dxa"/>
            <w:vAlign w:val="center"/>
          </w:tcPr>
          <w:p w:rsidR="00263B42" w:rsidRDefault="00263B42" w:rsidP="00DC7406">
            <w:pPr>
              <w:spacing w:line="240" w:lineRule="exact"/>
              <w:jc w:val="center"/>
              <w:rPr>
                <w:rFonts w:ascii="仿宋_GB2312" w:eastAsia="仿宋_GB2312"/>
                <w:szCs w:val="21"/>
              </w:rPr>
            </w:pPr>
            <w:r>
              <w:rPr>
                <w:rFonts w:ascii="仿宋_GB2312" w:eastAsia="仿宋_GB2312" w:hint="eastAsia"/>
                <w:szCs w:val="21"/>
              </w:rPr>
              <w:t>35周岁以下</w:t>
            </w:r>
          </w:p>
        </w:tc>
        <w:tc>
          <w:tcPr>
            <w:tcW w:w="1559" w:type="dxa"/>
            <w:vAlign w:val="center"/>
          </w:tcPr>
          <w:p w:rsidR="00263B42" w:rsidRDefault="00263B42" w:rsidP="00DC7406">
            <w:pPr>
              <w:jc w:val="center"/>
            </w:pPr>
            <w:r>
              <w:rPr>
                <w:rFonts w:ascii="仿宋_GB2312" w:eastAsia="仿宋_GB2312" w:hint="eastAsia"/>
                <w:szCs w:val="21"/>
              </w:rPr>
              <w:t>本科（学士）</w:t>
            </w:r>
          </w:p>
        </w:tc>
        <w:tc>
          <w:tcPr>
            <w:tcW w:w="1984" w:type="dxa"/>
            <w:vAlign w:val="center"/>
          </w:tcPr>
          <w:p w:rsidR="00263B42" w:rsidRDefault="00263B42" w:rsidP="00DC7406">
            <w:pPr>
              <w:spacing w:line="240" w:lineRule="exact"/>
              <w:jc w:val="center"/>
              <w:rPr>
                <w:rFonts w:ascii="仿宋_GB2312" w:eastAsia="仿宋_GB2312"/>
                <w:szCs w:val="21"/>
              </w:rPr>
            </w:pPr>
            <w:r>
              <w:rPr>
                <w:rFonts w:ascii="仿宋_GB2312" w:eastAsia="仿宋_GB2312" w:hint="eastAsia"/>
                <w:szCs w:val="21"/>
              </w:rPr>
              <w:t>道路桥梁与渡河工程等相关专业</w:t>
            </w:r>
          </w:p>
        </w:tc>
        <w:tc>
          <w:tcPr>
            <w:tcW w:w="6042" w:type="dxa"/>
            <w:vAlign w:val="center"/>
          </w:tcPr>
          <w:p w:rsidR="00263B42" w:rsidRDefault="00263B42" w:rsidP="00DC7406">
            <w:pPr>
              <w:spacing w:line="240" w:lineRule="exact"/>
              <w:jc w:val="left"/>
              <w:rPr>
                <w:rFonts w:ascii="仿宋_GB2312" w:eastAsia="仿宋_GB2312"/>
                <w:szCs w:val="21"/>
              </w:rPr>
            </w:pPr>
            <w:r>
              <w:rPr>
                <w:rFonts w:ascii="仿宋_GB2312" w:eastAsia="仿宋_GB2312" w:hint="eastAsia"/>
                <w:szCs w:val="21"/>
              </w:rPr>
              <w:t>1、</w:t>
            </w:r>
            <w:r w:rsidRPr="0090128F">
              <w:rPr>
                <w:rFonts w:ascii="仿宋_GB2312" w:eastAsia="仿宋_GB2312"/>
                <w:szCs w:val="21"/>
              </w:rPr>
              <w:t>全省各级实施公务员法的机关和使用行政编制参照公务员法管理的群团机关中，已进行公务员或参照公务员法管理机关工作人员登记的人员；通过公务员录用考试进入参照管理事业单位且已进行参照公务员法管理机关（单位）工作人员登记的人员</w:t>
            </w:r>
            <w:r>
              <w:rPr>
                <w:rFonts w:ascii="仿宋_GB2312" w:eastAsia="仿宋_GB2312" w:hint="eastAsia"/>
                <w:szCs w:val="21"/>
              </w:rPr>
              <w:t xml:space="preserve">；2、具有2年及以上专业工作经历；3、限男性。 </w:t>
            </w:r>
          </w:p>
        </w:tc>
      </w:tr>
      <w:tr w:rsidR="00263B42" w:rsidTr="00DC7406">
        <w:trPr>
          <w:trHeight w:val="993"/>
          <w:jc w:val="center"/>
        </w:trPr>
        <w:tc>
          <w:tcPr>
            <w:tcW w:w="1810" w:type="dxa"/>
            <w:vAlign w:val="center"/>
          </w:tcPr>
          <w:p w:rsidR="00263B42" w:rsidRDefault="00263B42" w:rsidP="00DC7406">
            <w:pPr>
              <w:spacing w:line="240" w:lineRule="exact"/>
              <w:jc w:val="left"/>
              <w:rPr>
                <w:rFonts w:ascii="仿宋_GB2312" w:eastAsia="仿宋_GB2312"/>
                <w:szCs w:val="21"/>
              </w:rPr>
            </w:pPr>
            <w:r>
              <w:rPr>
                <w:rFonts w:ascii="仿宋_GB2312" w:eastAsia="仿宋_GB2312" w:hint="eastAsia"/>
                <w:szCs w:val="21"/>
              </w:rPr>
              <w:t>港航处科员</w:t>
            </w:r>
          </w:p>
        </w:tc>
        <w:tc>
          <w:tcPr>
            <w:tcW w:w="1009" w:type="dxa"/>
            <w:vAlign w:val="center"/>
          </w:tcPr>
          <w:p w:rsidR="00263B42" w:rsidRDefault="00263B42" w:rsidP="00DC7406">
            <w:pPr>
              <w:spacing w:line="240" w:lineRule="exact"/>
              <w:jc w:val="center"/>
              <w:rPr>
                <w:rFonts w:ascii="仿宋_GB2312" w:eastAsia="仿宋_GB2312"/>
                <w:szCs w:val="21"/>
              </w:rPr>
            </w:pPr>
            <w:r>
              <w:rPr>
                <w:rFonts w:ascii="仿宋_GB2312" w:eastAsia="仿宋_GB2312" w:hint="eastAsia"/>
                <w:szCs w:val="21"/>
              </w:rPr>
              <w:t>1</w:t>
            </w:r>
          </w:p>
        </w:tc>
        <w:tc>
          <w:tcPr>
            <w:tcW w:w="1556" w:type="dxa"/>
            <w:vAlign w:val="center"/>
          </w:tcPr>
          <w:p w:rsidR="00263B42" w:rsidRDefault="00263B42" w:rsidP="00DC7406">
            <w:pPr>
              <w:spacing w:line="240" w:lineRule="exact"/>
              <w:jc w:val="center"/>
              <w:rPr>
                <w:rFonts w:ascii="仿宋_GB2312" w:eastAsia="仿宋_GB2312"/>
                <w:szCs w:val="21"/>
              </w:rPr>
            </w:pPr>
            <w:r>
              <w:rPr>
                <w:rFonts w:ascii="仿宋_GB2312" w:eastAsia="仿宋_GB2312" w:hint="eastAsia"/>
                <w:szCs w:val="21"/>
              </w:rPr>
              <w:t>35周岁以下</w:t>
            </w:r>
          </w:p>
        </w:tc>
        <w:tc>
          <w:tcPr>
            <w:tcW w:w="1559" w:type="dxa"/>
            <w:vAlign w:val="center"/>
          </w:tcPr>
          <w:p w:rsidR="00263B42" w:rsidRDefault="00263B42" w:rsidP="00DC7406">
            <w:pPr>
              <w:jc w:val="center"/>
            </w:pPr>
            <w:r>
              <w:rPr>
                <w:rFonts w:ascii="仿宋_GB2312" w:eastAsia="仿宋_GB2312" w:hint="eastAsia"/>
                <w:szCs w:val="21"/>
              </w:rPr>
              <w:t>本科（学士）</w:t>
            </w:r>
          </w:p>
        </w:tc>
        <w:tc>
          <w:tcPr>
            <w:tcW w:w="1984" w:type="dxa"/>
            <w:vAlign w:val="center"/>
          </w:tcPr>
          <w:p w:rsidR="00263B42" w:rsidRDefault="00263B42" w:rsidP="00DC7406">
            <w:pPr>
              <w:spacing w:line="240" w:lineRule="exact"/>
              <w:jc w:val="center"/>
              <w:rPr>
                <w:rFonts w:ascii="仿宋_GB2312" w:eastAsia="仿宋_GB2312"/>
                <w:szCs w:val="21"/>
              </w:rPr>
            </w:pPr>
            <w:r>
              <w:rPr>
                <w:rFonts w:ascii="仿宋_GB2312" w:eastAsia="仿宋_GB2312" w:hint="eastAsia"/>
                <w:szCs w:val="21"/>
              </w:rPr>
              <w:t>港口航道与海岸工程等相关专业</w:t>
            </w:r>
          </w:p>
        </w:tc>
        <w:tc>
          <w:tcPr>
            <w:tcW w:w="6042" w:type="dxa"/>
            <w:vAlign w:val="center"/>
          </w:tcPr>
          <w:p w:rsidR="00263B42" w:rsidRDefault="00263B42" w:rsidP="00DC7406">
            <w:pPr>
              <w:spacing w:line="240" w:lineRule="exact"/>
              <w:jc w:val="left"/>
              <w:rPr>
                <w:rFonts w:ascii="仿宋_GB2312" w:eastAsia="仿宋_GB2312"/>
                <w:szCs w:val="21"/>
              </w:rPr>
            </w:pPr>
            <w:r>
              <w:rPr>
                <w:rFonts w:ascii="仿宋_GB2312" w:eastAsia="仿宋_GB2312" w:hint="eastAsia"/>
                <w:szCs w:val="21"/>
              </w:rPr>
              <w:t>1、</w:t>
            </w:r>
            <w:r w:rsidRPr="0090128F">
              <w:rPr>
                <w:rFonts w:ascii="仿宋_GB2312" w:eastAsia="仿宋_GB2312"/>
                <w:szCs w:val="21"/>
              </w:rPr>
              <w:t>全省各级实施公务员法的机关和使用行政编制参照公务员法管理的群团机关中，已进行公务员或参照公务员法管理机关工作人员登记的人员；通过公务员录用考试进入参照管理事业单位且已进行参照公务员法管理机关（单位）工作人员登记的人员</w:t>
            </w:r>
            <w:r>
              <w:rPr>
                <w:rFonts w:ascii="仿宋_GB2312" w:eastAsia="仿宋_GB2312" w:hint="eastAsia"/>
                <w:szCs w:val="21"/>
              </w:rPr>
              <w:t>；2、具有2年及以上专业工作经历；3、限男性。</w:t>
            </w:r>
          </w:p>
        </w:tc>
      </w:tr>
      <w:tr w:rsidR="00263B42" w:rsidTr="00DC7406">
        <w:trPr>
          <w:trHeight w:val="993"/>
          <w:jc w:val="center"/>
        </w:trPr>
        <w:tc>
          <w:tcPr>
            <w:tcW w:w="1810" w:type="dxa"/>
            <w:vAlign w:val="center"/>
          </w:tcPr>
          <w:p w:rsidR="00263B42" w:rsidRDefault="00263B42" w:rsidP="00DC7406">
            <w:pPr>
              <w:spacing w:line="240" w:lineRule="exact"/>
              <w:jc w:val="left"/>
              <w:rPr>
                <w:rFonts w:ascii="仿宋_GB2312" w:eastAsia="仿宋_GB2312"/>
                <w:szCs w:val="21"/>
              </w:rPr>
            </w:pPr>
            <w:r>
              <w:rPr>
                <w:rFonts w:ascii="仿宋_GB2312" w:eastAsia="仿宋_GB2312" w:hint="eastAsia"/>
                <w:szCs w:val="21"/>
              </w:rPr>
              <w:t>计划统计处科员</w:t>
            </w:r>
          </w:p>
        </w:tc>
        <w:tc>
          <w:tcPr>
            <w:tcW w:w="1009" w:type="dxa"/>
            <w:vAlign w:val="center"/>
          </w:tcPr>
          <w:p w:rsidR="00263B42" w:rsidRDefault="00263B42" w:rsidP="00DC7406">
            <w:pPr>
              <w:spacing w:line="240" w:lineRule="exact"/>
              <w:jc w:val="center"/>
              <w:rPr>
                <w:rFonts w:ascii="仿宋_GB2312" w:eastAsia="仿宋_GB2312"/>
                <w:szCs w:val="21"/>
              </w:rPr>
            </w:pPr>
            <w:r>
              <w:rPr>
                <w:rFonts w:ascii="仿宋_GB2312" w:eastAsia="仿宋_GB2312" w:hint="eastAsia"/>
                <w:szCs w:val="21"/>
              </w:rPr>
              <w:t>1</w:t>
            </w:r>
          </w:p>
        </w:tc>
        <w:tc>
          <w:tcPr>
            <w:tcW w:w="1556" w:type="dxa"/>
            <w:vAlign w:val="center"/>
          </w:tcPr>
          <w:p w:rsidR="00263B42" w:rsidRDefault="00263B42" w:rsidP="00DC7406">
            <w:pPr>
              <w:spacing w:line="240" w:lineRule="exact"/>
              <w:jc w:val="center"/>
              <w:rPr>
                <w:rFonts w:ascii="仿宋_GB2312" w:eastAsia="仿宋_GB2312"/>
                <w:szCs w:val="21"/>
              </w:rPr>
            </w:pPr>
            <w:r>
              <w:rPr>
                <w:rFonts w:ascii="仿宋_GB2312" w:eastAsia="仿宋_GB2312" w:hint="eastAsia"/>
                <w:szCs w:val="21"/>
              </w:rPr>
              <w:t>35周岁以下</w:t>
            </w:r>
          </w:p>
        </w:tc>
        <w:tc>
          <w:tcPr>
            <w:tcW w:w="1559" w:type="dxa"/>
            <w:vAlign w:val="center"/>
          </w:tcPr>
          <w:p w:rsidR="00263B42" w:rsidRDefault="00263B42" w:rsidP="00DC7406">
            <w:pPr>
              <w:jc w:val="center"/>
            </w:pPr>
            <w:r>
              <w:rPr>
                <w:rFonts w:ascii="仿宋_GB2312" w:eastAsia="仿宋_GB2312" w:hint="eastAsia"/>
                <w:szCs w:val="21"/>
              </w:rPr>
              <w:t>本科（学士）</w:t>
            </w:r>
          </w:p>
        </w:tc>
        <w:tc>
          <w:tcPr>
            <w:tcW w:w="1984" w:type="dxa"/>
            <w:vAlign w:val="center"/>
          </w:tcPr>
          <w:p w:rsidR="00263B42" w:rsidRDefault="00263B42" w:rsidP="00DC7406">
            <w:pPr>
              <w:spacing w:line="240" w:lineRule="exact"/>
              <w:jc w:val="center"/>
              <w:rPr>
                <w:rFonts w:ascii="仿宋_GB2312" w:eastAsia="仿宋_GB2312"/>
                <w:szCs w:val="21"/>
              </w:rPr>
            </w:pPr>
            <w:r>
              <w:rPr>
                <w:rFonts w:ascii="仿宋_GB2312" w:eastAsia="仿宋_GB2312" w:hint="eastAsia"/>
                <w:szCs w:val="21"/>
              </w:rPr>
              <w:t>会计学、财务管理等相关专业</w:t>
            </w:r>
          </w:p>
        </w:tc>
        <w:tc>
          <w:tcPr>
            <w:tcW w:w="6042" w:type="dxa"/>
            <w:vAlign w:val="center"/>
          </w:tcPr>
          <w:p w:rsidR="00263B42" w:rsidRDefault="00263B42" w:rsidP="00DC7406">
            <w:pPr>
              <w:spacing w:line="240" w:lineRule="exact"/>
              <w:jc w:val="left"/>
              <w:rPr>
                <w:rFonts w:ascii="仿宋_GB2312" w:eastAsia="仿宋_GB2312"/>
                <w:szCs w:val="21"/>
              </w:rPr>
            </w:pPr>
            <w:r>
              <w:rPr>
                <w:rFonts w:ascii="仿宋_GB2312" w:eastAsia="仿宋_GB2312" w:hint="eastAsia"/>
                <w:szCs w:val="21"/>
              </w:rPr>
              <w:t>1、</w:t>
            </w:r>
            <w:r w:rsidRPr="0090128F">
              <w:rPr>
                <w:rFonts w:ascii="仿宋_GB2312" w:eastAsia="仿宋_GB2312"/>
                <w:szCs w:val="21"/>
              </w:rPr>
              <w:t>全省各级实施公务员法的机关和使用行政编制参照公务员法管理的群团机关中，已进行公务员或参照公务员法管理机关工作人员登记的人员；通过公务员录用考试进入参照管理事业单位且已进行参照公务员法管理机关（单位）工作人员登记的人员</w:t>
            </w:r>
            <w:r>
              <w:rPr>
                <w:rFonts w:ascii="仿宋_GB2312" w:eastAsia="仿宋_GB2312" w:hint="eastAsia"/>
                <w:szCs w:val="21"/>
              </w:rPr>
              <w:t xml:space="preserve">；2、具有2年及以上专业工作经历，且有会计证。 </w:t>
            </w:r>
          </w:p>
        </w:tc>
      </w:tr>
    </w:tbl>
    <w:p w:rsidR="0025396E" w:rsidRPr="00263B42" w:rsidRDefault="0025396E" w:rsidP="00263B42"/>
    <w:sectPr w:rsidR="0025396E" w:rsidRPr="00263B42" w:rsidSect="00115A24">
      <w:headerReference w:type="default" r:id="rId8"/>
      <w:footerReference w:type="even" r:id="rId9"/>
      <w:footerReference w:type="default" r:id="rId10"/>
      <w:pgSz w:w="16838" w:h="11906" w:orient="landscape"/>
      <w:pgMar w:top="1797" w:right="1440" w:bottom="1797" w:left="144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6959" w:rsidRDefault="00E26959">
      <w:r>
        <w:separator/>
      </w:r>
    </w:p>
  </w:endnote>
  <w:endnote w:type="continuationSeparator" w:id="0">
    <w:p w:rsidR="00E26959" w:rsidRDefault="00E269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3357" w:rsidRDefault="006B1428">
    <w:pPr>
      <w:pStyle w:val="a3"/>
      <w:framePr w:wrap="around" w:vAnchor="text" w:hAnchor="margin" w:xAlign="center" w:y="1"/>
      <w:rPr>
        <w:rStyle w:val="10"/>
      </w:rPr>
    </w:pPr>
    <w:r>
      <w:rPr>
        <w:rStyle w:val="10"/>
      </w:rPr>
      <w:fldChar w:fldCharType="begin"/>
    </w:r>
    <w:r w:rsidR="006B0B8F">
      <w:rPr>
        <w:rStyle w:val="10"/>
      </w:rPr>
      <w:instrText xml:space="preserve">PAGE  </w:instrText>
    </w:r>
    <w:r>
      <w:rPr>
        <w:rStyle w:val="10"/>
      </w:rPr>
      <w:fldChar w:fldCharType="end"/>
    </w:r>
  </w:p>
  <w:p w:rsidR="00583357" w:rsidRDefault="00583357">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3357" w:rsidRDefault="006B1428">
    <w:pPr>
      <w:pStyle w:val="a3"/>
      <w:framePr w:wrap="around" w:vAnchor="text" w:hAnchor="margin" w:xAlign="center" w:y="1"/>
      <w:rPr>
        <w:rStyle w:val="10"/>
      </w:rPr>
    </w:pPr>
    <w:r>
      <w:rPr>
        <w:rStyle w:val="10"/>
      </w:rPr>
      <w:fldChar w:fldCharType="begin"/>
    </w:r>
    <w:r w:rsidR="006B0B8F">
      <w:rPr>
        <w:rStyle w:val="10"/>
      </w:rPr>
      <w:instrText xml:space="preserve">PAGE  </w:instrText>
    </w:r>
    <w:r>
      <w:rPr>
        <w:rStyle w:val="10"/>
      </w:rPr>
      <w:fldChar w:fldCharType="separate"/>
    </w:r>
    <w:r w:rsidR="00C943E9">
      <w:rPr>
        <w:rStyle w:val="10"/>
        <w:noProof/>
      </w:rPr>
      <w:t>1</w:t>
    </w:r>
    <w:r>
      <w:rPr>
        <w:rStyle w:val="10"/>
      </w:rPr>
      <w:fldChar w:fldCharType="end"/>
    </w:r>
  </w:p>
  <w:p w:rsidR="00583357" w:rsidRDefault="00583357">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6959" w:rsidRDefault="00E26959">
      <w:r>
        <w:separator/>
      </w:r>
    </w:p>
  </w:footnote>
  <w:footnote w:type="continuationSeparator" w:id="0">
    <w:p w:rsidR="00E26959" w:rsidRDefault="00E269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3357" w:rsidRDefault="00583357">
    <w:pPr>
      <w:pStyle w:val="a4"/>
      <w:pBdr>
        <w:top w:val="none" w:sz="0" w:space="0" w:color="auto"/>
        <w:left w:val="none" w:sz="0" w:space="0" w:color="auto"/>
        <w:bottom w:val="none" w:sz="0" w:space="0" w:color="auto"/>
        <w:right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380ABD"/>
    <w:multiLevelType w:val="hybridMultilevel"/>
    <w:tmpl w:val="3F700FA0"/>
    <w:lvl w:ilvl="0" w:tplc="01E64E18">
      <w:start w:val="1"/>
      <w:numFmt w:val="japaneseCounting"/>
      <w:lvlText w:val="%1、"/>
      <w:lvlJc w:val="left"/>
      <w:pPr>
        <w:ind w:left="1004" w:hanging="72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D497D"/>
    <w:rsid w:val="00067716"/>
    <w:rsid w:val="000A1411"/>
    <w:rsid w:val="000C6663"/>
    <w:rsid w:val="000D18ED"/>
    <w:rsid w:val="00115A24"/>
    <w:rsid w:val="001669E5"/>
    <w:rsid w:val="001B30C6"/>
    <w:rsid w:val="0023097D"/>
    <w:rsid w:val="00231D14"/>
    <w:rsid w:val="00247F67"/>
    <w:rsid w:val="0025396E"/>
    <w:rsid w:val="00263B42"/>
    <w:rsid w:val="00274272"/>
    <w:rsid w:val="00292629"/>
    <w:rsid w:val="0029603D"/>
    <w:rsid w:val="002A2996"/>
    <w:rsid w:val="002E4F95"/>
    <w:rsid w:val="002E5A01"/>
    <w:rsid w:val="0032645F"/>
    <w:rsid w:val="003308F7"/>
    <w:rsid w:val="00396064"/>
    <w:rsid w:val="004416F0"/>
    <w:rsid w:val="00461358"/>
    <w:rsid w:val="004A0B78"/>
    <w:rsid w:val="004B7491"/>
    <w:rsid w:val="004D312A"/>
    <w:rsid w:val="004D50A7"/>
    <w:rsid w:val="004E1AE4"/>
    <w:rsid w:val="004E203C"/>
    <w:rsid w:val="00583357"/>
    <w:rsid w:val="005A5242"/>
    <w:rsid w:val="005B59D5"/>
    <w:rsid w:val="005D04BF"/>
    <w:rsid w:val="005D09C4"/>
    <w:rsid w:val="006B0B8F"/>
    <w:rsid w:val="006B1428"/>
    <w:rsid w:val="006F5E9C"/>
    <w:rsid w:val="007338A1"/>
    <w:rsid w:val="00760DDB"/>
    <w:rsid w:val="0079628E"/>
    <w:rsid w:val="007A4EAF"/>
    <w:rsid w:val="0081779D"/>
    <w:rsid w:val="00851E9F"/>
    <w:rsid w:val="00872EF7"/>
    <w:rsid w:val="008A24EF"/>
    <w:rsid w:val="008A51E9"/>
    <w:rsid w:val="008E39C0"/>
    <w:rsid w:val="008E3FAE"/>
    <w:rsid w:val="008E7E86"/>
    <w:rsid w:val="00977F29"/>
    <w:rsid w:val="009D099F"/>
    <w:rsid w:val="00AC4BEC"/>
    <w:rsid w:val="00AD3142"/>
    <w:rsid w:val="00B0191C"/>
    <w:rsid w:val="00B366EE"/>
    <w:rsid w:val="00BC13BF"/>
    <w:rsid w:val="00BF01DA"/>
    <w:rsid w:val="00C92221"/>
    <w:rsid w:val="00C943E9"/>
    <w:rsid w:val="00C9710B"/>
    <w:rsid w:val="00CB7945"/>
    <w:rsid w:val="00CD497D"/>
    <w:rsid w:val="00D519F1"/>
    <w:rsid w:val="00D54096"/>
    <w:rsid w:val="00D614F8"/>
    <w:rsid w:val="00D61C34"/>
    <w:rsid w:val="00D95218"/>
    <w:rsid w:val="00DC7406"/>
    <w:rsid w:val="00DD167B"/>
    <w:rsid w:val="00E162B6"/>
    <w:rsid w:val="00E26959"/>
    <w:rsid w:val="00E353AC"/>
    <w:rsid w:val="00E67778"/>
    <w:rsid w:val="00F25C5B"/>
    <w:rsid w:val="00F45428"/>
    <w:rsid w:val="00F60580"/>
    <w:rsid w:val="00F93253"/>
    <w:rsid w:val="00FB036B"/>
    <w:rsid w:val="00FC757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3B42"/>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CD497D"/>
    <w:pPr>
      <w:tabs>
        <w:tab w:val="center" w:pos="4153"/>
        <w:tab w:val="right" w:pos="8306"/>
      </w:tabs>
      <w:snapToGrid w:val="0"/>
      <w:jc w:val="left"/>
    </w:pPr>
    <w:rPr>
      <w:kern w:val="0"/>
      <w:sz w:val="18"/>
    </w:rPr>
  </w:style>
  <w:style w:type="character" w:customStyle="1" w:styleId="Char">
    <w:name w:val="页脚 Char"/>
    <w:link w:val="a3"/>
    <w:uiPriority w:val="99"/>
    <w:rsid w:val="00CD497D"/>
    <w:rPr>
      <w:rFonts w:ascii="Times New Roman" w:eastAsia="宋体" w:hAnsi="Times New Roman" w:cs="Times New Roman"/>
      <w:kern w:val="0"/>
      <w:sz w:val="18"/>
      <w:szCs w:val="24"/>
    </w:rPr>
  </w:style>
  <w:style w:type="paragraph" w:styleId="a4">
    <w:name w:val="header"/>
    <w:basedOn w:val="a"/>
    <w:link w:val="Char0"/>
    <w:uiPriority w:val="99"/>
    <w:rsid w:val="00CD497D"/>
    <w:pPr>
      <w:pBdr>
        <w:top w:val="none" w:sz="0" w:space="1" w:color="auto"/>
        <w:left w:val="none" w:sz="0" w:space="4" w:color="auto"/>
        <w:bottom w:val="none" w:sz="0" w:space="1" w:color="auto"/>
        <w:right w:val="none" w:sz="0" w:space="4" w:color="auto"/>
      </w:pBdr>
      <w:tabs>
        <w:tab w:val="center" w:pos="4153"/>
        <w:tab w:val="right" w:pos="8306"/>
      </w:tabs>
      <w:snapToGrid w:val="0"/>
    </w:pPr>
    <w:rPr>
      <w:kern w:val="0"/>
      <w:sz w:val="18"/>
    </w:rPr>
  </w:style>
  <w:style w:type="character" w:customStyle="1" w:styleId="Char0">
    <w:name w:val="页眉 Char"/>
    <w:link w:val="a4"/>
    <w:uiPriority w:val="99"/>
    <w:rsid w:val="00CD497D"/>
    <w:rPr>
      <w:rFonts w:ascii="Times New Roman" w:eastAsia="宋体" w:hAnsi="Times New Roman" w:cs="Times New Roman"/>
      <w:kern w:val="0"/>
      <w:sz w:val="18"/>
      <w:szCs w:val="24"/>
    </w:rPr>
  </w:style>
  <w:style w:type="paragraph" w:customStyle="1" w:styleId="1">
    <w:name w:val="无间隔1"/>
    <w:uiPriority w:val="99"/>
    <w:rsid w:val="00CD497D"/>
    <w:pPr>
      <w:widowControl w:val="0"/>
      <w:jc w:val="both"/>
    </w:pPr>
    <w:rPr>
      <w:rFonts w:ascii="Times New Roman" w:hAnsi="Times New Roman"/>
      <w:kern w:val="2"/>
      <w:sz w:val="21"/>
      <w:szCs w:val="24"/>
    </w:rPr>
  </w:style>
  <w:style w:type="character" w:customStyle="1" w:styleId="10">
    <w:name w:val="页码1"/>
    <w:uiPriority w:val="99"/>
    <w:rsid w:val="00CD497D"/>
    <w:rPr>
      <w:rFonts w:cs="Times New Roman"/>
    </w:rPr>
  </w:style>
  <w:style w:type="character" w:styleId="a5">
    <w:name w:val="Hyperlink"/>
    <w:uiPriority w:val="99"/>
    <w:unhideWhenUsed/>
    <w:rsid w:val="00115A24"/>
    <w:rPr>
      <w:color w:val="0000FF"/>
      <w:u w:val="single"/>
    </w:rPr>
  </w:style>
  <w:style w:type="paragraph" w:styleId="a6">
    <w:name w:val="Balloon Text"/>
    <w:basedOn w:val="a"/>
    <w:link w:val="Char1"/>
    <w:uiPriority w:val="99"/>
    <w:semiHidden/>
    <w:unhideWhenUsed/>
    <w:rsid w:val="004A0B78"/>
    <w:rPr>
      <w:sz w:val="18"/>
      <w:szCs w:val="18"/>
    </w:rPr>
  </w:style>
  <w:style w:type="character" w:customStyle="1" w:styleId="Char1">
    <w:name w:val="批注框文本 Char"/>
    <w:link w:val="a6"/>
    <w:uiPriority w:val="99"/>
    <w:semiHidden/>
    <w:rsid w:val="004A0B78"/>
    <w:rPr>
      <w:rFonts w:ascii="Times New Roman" w:hAnsi="Times New Roman"/>
      <w:kern w:val="2"/>
      <w:sz w:val="18"/>
      <w:szCs w:val="18"/>
    </w:rPr>
  </w:style>
</w:styles>
</file>

<file path=word/webSettings.xml><?xml version="1.0" encoding="utf-8"?>
<w:webSettings xmlns:r="http://schemas.openxmlformats.org/officeDocument/2006/relationships" xmlns:w="http://schemas.openxmlformats.org/wordprocessingml/2006/main">
  <w:divs>
    <w:div w:id="1426877420">
      <w:bodyDiv w:val="1"/>
      <w:marLeft w:val="0"/>
      <w:marRight w:val="0"/>
      <w:marTop w:val="0"/>
      <w:marBottom w:val="0"/>
      <w:divBdr>
        <w:top w:val="none" w:sz="0" w:space="0" w:color="auto"/>
        <w:left w:val="none" w:sz="0" w:space="0" w:color="auto"/>
        <w:bottom w:val="none" w:sz="0" w:space="0" w:color="auto"/>
        <w:right w:val="none" w:sz="0" w:space="0" w:color="auto"/>
      </w:divBdr>
    </w:div>
    <w:div w:id="1594630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7B399F-4536-43F5-BF07-8DDADE44B2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112</Words>
  <Characters>641</Characters>
  <Application>Microsoft Office Word</Application>
  <DocSecurity>0</DocSecurity>
  <Lines>5</Lines>
  <Paragraphs>1</Paragraphs>
  <ScaleCrop>false</ScaleCrop>
  <Company>www.window7.com</Company>
  <LinksUpToDate>false</LinksUpToDate>
  <CharactersWithSpaces>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微软用户</cp:lastModifiedBy>
  <cp:revision>2</cp:revision>
  <cp:lastPrinted>2016-05-12T03:07:00Z</cp:lastPrinted>
  <dcterms:created xsi:type="dcterms:W3CDTF">2016-06-07T05:35:00Z</dcterms:created>
  <dcterms:modified xsi:type="dcterms:W3CDTF">2016-06-07T05:35:00Z</dcterms:modified>
</cp:coreProperties>
</file>