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>
  <w:body>
    <w:p>
      <w:pPr>
        <w:spacing w:line="48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2015年</w:t>
      </w:r>
      <w:r>
        <w:rPr>
          <w:b/>
          <w:sz w:val="36"/>
          <w:szCs w:val="36"/>
        </w:rPr>
        <w:t>益阳</w:t>
      </w:r>
      <w:r>
        <w:rPr>
          <w:rFonts w:hint="eastAsia"/>
          <w:b/>
          <w:sz w:val="36"/>
          <w:szCs w:val="36"/>
        </w:rPr>
        <w:t>市地税系统部分县市区局遴选公务员职位计划表</w:t>
      </w:r>
    </w:p>
    <w:p>
      <w:pPr>
        <w:spacing w:line="480" w:lineRule="exact"/>
      </w:pPr>
      <w:r>
        <w:rPr>
          <w:rFonts w:hint="eastAsia"/>
        </w:rPr>
        <w:t xml:space="preserve"> </w:t>
      </w:r>
    </w:p>
    <w:tbl>
      <w:tblPr>
        <w:jc w:val="left"/>
        <w:tblInd w:w="0" w:type="dxa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4961"/>
        <w:gridCol w:w="3828"/>
        <w:gridCol w:w="2693"/>
      </w:tblGrid>
      <w:tr>
        <w:trPr>
          <w:trHeight w:val="1248"/>
        </w:trPr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遴选职位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遴选计划</w:t>
            </w:r>
          </w:p>
        </w:tc>
        <w:tc>
          <w:tcPr>
            <w:tcW w:w="4961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专业要求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分配去向</w:t>
            </w:r>
          </w:p>
          <w:p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（由市州局统一分配）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考生户籍地限制</w:t>
            </w:r>
          </w:p>
        </w:tc>
      </w:tr>
      <w:tr>
        <w:trPr>
          <w:trHeight w:val="1406"/>
        </w:trPr>
        <w:tc>
          <w:tcPr>
            <w:tcW w:w="223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益阳</w:t>
            </w:r>
            <w:r>
              <w:rPr>
                <w:rFonts w:ascii="宋体" w:hint="eastAsia"/>
                <w:sz w:val="28"/>
                <w:szCs w:val="28"/>
              </w:rPr>
              <w:t>市地税系统基层职位1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经济学、工商管理类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安化县</w:t>
            </w:r>
            <w:r>
              <w:rPr>
                <w:rFonts w:ascii="宋体" w:eastAsia="宋体" w:hint="eastAsia"/>
                <w:sz w:val="28"/>
                <w:szCs w:val="28"/>
              </w:rPr>
              <w:t>局（</w:t>
            </w:r>
            <w:r>
              <w:rPr>
                <w:rFonts w:ascii="宋体" w:eastAsia="宋体"/>
                <w:sz w:val="28"/>
                <w:szCs w:val="28"/>
              </w:rPr>
              <w:t>4</w:t>
            </w:r>
            <w:r>
              <w:rPr>
                <w:rFonts w:ascii="宋体" w:eastAsia="宋体" w:hint="eastAsia"/>
                <w:sz w:val="28"/>
                <w:szCs w:val="28"/>
              </w:rPr>
              <w:t>个）、</w:t>
            </w:r>
          </w:p>
          <w:p>
            <w:pPr>
              <w:spacing w:line="480" w:lineRule="exact"/>
              <w:jc w:val="center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南</w:t>
            </w:r>
            <w:r>
              <w:rPr>
                <w:rFonts w:ascii="宋体" w:eastAsia="宋体" w:hint="eastAsia"/>
                <w:sz w:val="28"/>
                <w:szCs w:val="28"/>
              </w:rPr>
              <w:t>县局（</w:t>
            </w:r>
            <w:r>
              <w:rPr>
                <w:rFonts w:ascii="宋体" w:eastAsia="宋体"/>
                <w:sz w:val="28"/>
                <w:szCs w:val="28"/>
              </w:rPr>
              <w:t>4</w:t>
            </w:r>
            <w:r>
              <w:rPr>
                <w:rFonts w:ascii="宋体" w:eastAsia="宋体" w:hint="eastAsia"/>
                <w:sz w:val="28"/>
                <w:szCs w:val="28"/>
              </w:rPr>
              <w:t>个）</w:t>
            </w:r>
          </w:p>
          <w:p>
            <w:pPr>
              <w:spacing w:line="48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大通湖</w:t>
            </w:r>
            <w:r>
              <w:rPr>
                <w:rFonts w:ascii="宋体" w:eastAsia="宋体" w:hint="eastAsia"/>
                <w:sz w:val="28"/>
                <w:szCs w:val="28"/>
              </w:rPr>
              <w:t>区局（</w:t>
            </w:r>
            <w:r>
              <w:rPr>
                <w:rFonts w:ascii="宋体" w:eastAsia="宋体"/>
                <w:sz w:val="28"/>
                <w:szCs w:val="28"/>
              </w:rPr>
              <w:t>2</w:t>
            </w:r>
            <w:r>
              <w:rPr>
                <w:rFonts w:ascii="宋体" w:eastAsia="宋体" w:hint="eastAsia"/>
                <w:sz w:val="28"/>
                <w:szCs w:val="28"/>
              </w:rPr>
              <w:t>个）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具有</w:t>
            </w:r>
            <w:r>
              <w:rPr>
                <w:rFonts w:ascii="宋体" w:eastAsia="宋体"/>
                <w:sz w:val="28"/>
                <w:szCs w:val="28"/>
              </w:rPr>
              <w:t>益阳</w:t>
            </w:r>
            <w:r>
              <w:rPr>
                <w:rFonts w:ascii="宋体" w:eastAsia="宋体" w:hint="eastAsia"/>
                <w:sz w:val="28"/>
                <w:szCs w:val="28"/>
              </w:rPr>
              <w:t>市范围内户籍</w:t>
            </w:r>
          </w:p>
        </w:tc>
      </w:tr>
      <w:tr>
        <w:trPr>
          <w:trHeight w:val="125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益阳</w:t>
            </w:r>
            <w:r>
              <w:rPr>
                <w:rFonts w:ascii="宋体" w:hint="eastAsia"/>
                <w:sz w:val="28"/>
                <w:szCs w:val="28"/>
              </w:rPr>
              <w:t>市地税系统基层职位2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法学、语言文学、电子通信计算机类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/>
        </w:tc>
      </w:tr>
    </w:tbl>
    <w:p>
      <w:pPr>
        <w:spacing w:line="480" w:lineRule="exact"/>
        <w:rPr>
          <w:rFonts w:ascii="宋体"/>
          <w:sz w:val="28"/>
          <w:szCs w:val="28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1</Pages>
  <Words>147</Words>
  <Characters>150</Characters>
  <Lines>24</Lines>
  <Paragraphs>18</Paragraphs>
  <CharactersWithSpaces>151</CharactersWithSpace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LiBoFu</dc:creator>
  <cp:lastModifiedBy>User</cp:lastModifiedBy>
  <cp:revision>7</cp:revision>
  <cp:lastPrinted>2015-11-09T09:39:00Z</cp:lastPrinted>
  <dcterms:created xsi:type="dcterms:W3CDTF">2015-11-09T09:24:00Z</dcterms:created>
</cp:coreProperties>
</file>