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D" w:rsidRPr="0098231D" w:rsidRDefault="0098231D" w:rsidP="0098231D">
      <w:pPr>
        <w:widowControl/>
        <w:tabs>
          <w:tab w:val="left" w:pos="1260"/>
        </w:tabs>
        <w:adjustRightInd/>
        <w:spacing w:beforeLines="50" w:afterLines="50" w:line="700" w:lineRule="exact"/>
        <w:jc w:val="center"/>
        <w:textAlignment w:val="auto"/>
        <w:rPr>
          <w:rFonts w:ascii="宋体" w:hAnsi="宋体" w:cs="宋体"/>
          <w:sz w:val="24"/>
        </w:rPr>
      </w:pPr>
      <w:r w:rsidRPr="0098231D">
        <w:rPr>
          <w:rFonts w:ascii="黑体" w:eastAsia="黑体" w:hAnsi="仿宋_GB2312" w:cs="仿宋_GB2312" w:hint="eastAsia"/>
          <w:color w:val="000000"/>
          <w:sz w:val="44"/>
          <w:szCs w:val="44"/>
        </w:rPr>
        <w:t>2015年市直机关公开遴选公务员计划职位表</w:t>
      </w:r>
    </w:p>
    <w:tbl>
      <w:tblPr>
        <w:tblW w:w="13608" w:type="dxa"/>
        <w:jc w:val="center"/>
        <w:tblLook w:val="04A0"/>
      </w:tblPr>
      <w:tblGrid>
        <w:gridCol w:w="392"/>
        <w:gridCol w:w="650"/>
        <w:gridCol w:w="1230"/>
        <w:gridCol w:w="555"/>
        <w:gridCol w:w="826"/>
        <w:gridCol w:w="1073"/>
        <w:gridCol w:w="1107"/>
        <w:gridCol w:w="2119"/>
        <w:gridCol w:w="657"/>
        <w:gridCol w:w="672"/>
        <w:gridCol w:w="1434"/>
        <w:gridCol w:w="1169"/>
        <w:gridCol w:w="1724"/>
      </w:tblGrid>
      <w:tr w:rsidR="0098231D" w:rsidRPr="0098231D" w:rsidTr="0098231D">
        <w:trPr>
          <w:trHeight w:val="465"/>
          <w:tblHeader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遴选单位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职位名称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遴选</w:t>
            </w: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br/>
              <w:t>人数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资格条件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是否加试业务水平测试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面试比例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咨询电话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报名地点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备注</w:t>
            </w:r>
          </w:p>
        </w:tc>
      </w:tr>
      <w:tr w:rsidR="0098231D" w:rsidRPr="0098231D" w:rsidTr="0098231D">
        <w:trPr>
          <w:trHeight w:val="68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最低学历要求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专业要求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color w:val="000000"/>
                <w:sz w:val="24"/>
                <w:szCs w:val="21"/>
              </w:rPr>
              <w:t>年龄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黑体" w:eastAsia="黑体" w:hAnsi="宋体" w:cs="宋体" w:hint="eastAsia"/>
                <w:sz w:val="24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 w:rsidR="0098231D" w:rsidRPr="0098231D" w:rsidTr="0098231D">
        <w:trPr>
          <w:trHeight w:val="172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市人大常委会机关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预算工作委员会工作人员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全日制本科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22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经济学类、工商管理类中的财务管理、财务会计教育、工商管理、会计学、</w:t>
            </w:r>
            <w:proofErr w:type="gramStart"/>
            <w:r w:rsidRPr="0098231D">
              <w:rPr>
                <w:rFonts w:ascii="宋体" w:hAnsi="宋体" w:cs="宋体" w:hint="eastAsia"/>
                <w:sz w:val="24"/>
                <w:szCs w:val="21"/>
              </w:rPr>
              <w:t>审计学</w:t>
            </w:r>
            <w:proofErr w:type="gramEnd"/>
            <w:r w:rsidRPr="0098231D">
              <w:rPr>
                <w:rFonts w:ascii="宋体" w:hAnsi="宋体" w:cs="宋体" w:hint="eastAsia"/>
                <w:sz w:val="24"/>
                <w:szCs w:val="21"/>
              </w:rPr>
              <w:t>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35周岁</w:t>
            </w:r>
          </w:p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有财经工作经历2年以上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8261606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市人大常委会办公室人事科（娄底宾馆2号楼312室）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 </w:t>
            </w:r>
          </w:p>
        </w:tc>
      </w:tr>
      <w:tr w:rsidR="0098231D" w:rsidRPr="0098231D" w:rsidTr="0098231D">
        <w:trPr>
          <w:trHeight w:val="1350"/>
          <w:jc w:val="center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2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市委宣传部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政策研究与舆情信息室工作人员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全日制本科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文科类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40周岁以下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在宣传系统从事文字综合、舆情信息工作5年以上，特别优秀且在省级以上刊物、出版社发表过理论文章或综合材料，年龄可放宽到43周岁以下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13875415688</w:t>
            </w:r>
            <w:r w:rsidRPr="0098231D">
              <w:rPr>
                <w:rFonts w:ascii="宋体" w:hAnsi="宋体" w:cs="宋体" w:hint="eastAsia"/>
                <w:sz w:val="24"/>
                <w:szCs w:val="21"/>
              </w:rPr>
              <w:br/>
              <w:t>15773824018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市委宣传部干部科（市政府四号楼4410室）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按遴选人数5：1进入业务水平测试，按前两轮综合成绩3：1进入面试</w:t>
            </w:r>
          </w:p>
        </w:tc>
      </w:tr>
      <w:tr w:rsidR="0098231D" w:rsidRPr="0098231D" w:rsidTr="0098231D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机关文秘人员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全日制本科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文科类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30周岁以下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13875415688</w:t>
            </w:r>
            <w:r w:rsidRPr="0098231D">
              <w:rPr>
                <w:rFonts w:ascii="宋体" w:hAnsi="宋体" w:cs="宋体" w:hint="eastAsia"/>
                <w:sz w:val="24"/>
                <w:szCs w:val="21"/>
              </w:rPr>
              <w:br/>
              <w:t>15773824018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 w:rsidR="0098231D" w:rsidRPr="0098231D" w:rsidTr="0098231D">
        <w:trPr>
          <w:trHeight w:val="234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lastRenderedPageBreak/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市委老干部局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机关文秘人员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全日制本科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35周岁以下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在市级以上报刊杂志发表过2篇以上（含2篇）稿件或文章，提交3篇综合性调研报告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8312437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市委老干部局办公室（娄底</w:t>
            </w:r>
            <w:proofErr w:type="gramStart"/>
            <w:r w:rsidRPr="0098231D">
              <w:rPr>
                <w:rFonts w:ascii="宋体" w:hAnsi="宋体" w:cs="宋体" w:hint="eastAsia"/>
                <w:sz w:val="24"/>
                <w:szCs w:val="21"/>
              </w:rPr>
              <w:t>市乐坪东街</w:t>
            </w:r>
            <w:proofErr w:type="gramEnd"/>
            <w:r w:rsidRPr="0098231D">
              <w:rPr>
                <w:rFonts w:ascii="宋体" w:hAnsi="宋体" w:cs="宋体" w:hint="eastAsia"/>
                <w:sz w:val="24"/>
                <w:szCs w:val="21"/>
              </w:rPr>
              <w:t>13号、市人大市政协大院）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按遴选人数5：1进入业务水平测试，按前两轮综合成绩3：1进入面试</w:t>
            </w:r>
          </w:p>
        </w:tc>
      </w:tr>
      <w:tr w:rsidR="0098231D" w:rsidRPr="0098231D" w:rsidTr="0098231D">
        <w:trPr>
          <w:trHeight w:val="166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市中级人民法院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审判员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法律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40周岁以下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proofErr w:type="gramStart"/>
            <w:r w:rsidRPr="0098231D">
              <w:rPr>
                <w:rFonts w:ascii="宋体" w:hAnsi="宋体" w:cs="宋体" w:hint="eastAsia"/>
                <w:sz w:val="24"/>
                <w:szCs w:val="21"/>
              </w:rPr>
              <w:t>熟悉民</w:t>
            </w:r>
            <w:proofErr w:type="gramEnd"/>
            <w:r w:rsidRPr="0098231D">
              <w:rPr>
                <w:rFonts w:ascii="宋体" w:hAnsi="宋体" w:cs="宋体" w:hint="eastAsia"/>
                <w:sz w:val="24"/>
                <w:szCs w:val="21"/>
              </w:rPr>
              <w:t>商事或行政审判工作，具备全国司法资格A证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8261404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市中院政治部615室（娄底市长青东街806号）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人员分配至立案、审管办、民事或行政庭等部门工作；按遴选人数5：1进入业务水平测试，按前两轮综合成绩3：1进入面试</w:t>
            </w:r>
          </w:p>
        </w:tc>
      </w:tr>
      <w:tr w:rsidR="0098231D" w:rsidRPr="0098231D" w:rsidTr="0098231D">
        <w:trPr>
          <w:trHeight w:val="154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事业单位登记管理局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机关文秘人员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全日制本科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30周岁以下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要求有较强的写作能力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3∶1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8238998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市编办综合科（市政府四号楼4220室）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31D" w:rsidRPr="0098231D" w:rsidRDefault="0098231D" w:rsidP="0098231D">
            <w:pPr>
              <w:widowControl/>
              <w:adjustRightIn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 w:rsidRPr="0098231D">
              <w:rPr>
                <w:rFonts w:ascii="宋体" w:hAnsi="宋体" w:cs="宋体" w:hint="eastAsia"/>
                <w:sz w:val="24"/>
                <w:szCs w:val="21"/>
              </w:rPr>
              <w:t> </w:t>
            </w:r>
          </w:p>
        </w:tc>
      </w:tr>
    </w:tbl>
    <w:p w:rsidR="005E64C5" w:rsidRPr="0098231D" w:rsidRDefault="00074A68"/>
    <w:sectPr w:rsidR="005E64C5" w:rsidRPr="0098231D" w:rsidSect="00982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68" w:rsidRDefault="00074A68" w:rsidP="0098231D">
      <w:pPr>
        <w:spacing w:line="240" w:lineRule="auto"/>
      </w:pPr>
      <w:r>
        <w:separator/>
      </w:r>
    </w:p>
  </w:endnote>
  <w:endnote w:type="continuationSeparator" w:id="0">
    <w:p w:rsidR="00074A68" w:rsidRDefault="00074A68" w:rsidP="0098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68" w:rsidRDefault="00074A68" w:rsidP="0098231D">
      <w:pPr>
        <w:spacing w:line="240" w:lineRule="auto"/>
      </w:pPr>
      <w:r>
        <w:separator/>
      </w:r>
    </w:p>
  </w:footnote>
  <w:footnote w:type="continuationSeparator" w:id="0">
    <w:p w:rsidR="00074A68" w:rsidRDefault="00074A68" w:rsidP="00982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31D"/>
    <w:rsid w:val="00074A68"/>
    <w:rsid w:val="001C09B5"/>
    <w:rsid w:val="003113F4"/>
    <w:rsid w:val="00441520"/>
    <w:rsid w:val="007109BD"/>
    <w:rsid w:val="00723B5A"/>
    <w:rsid w:val="008F5B9D"/>
    <w:rsid w:val="0098231D"/>
    <w:rsid w:val="00BF65DB"/>
    <w:rsid w:val="00C3267C"/>
    <w:rsid w:val="00D677F4"/>
    <w:rsid w:val="00E6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/>
      <w:kern w:val="0"/>
      <w:szCs w:val="24"/>
    </w:rPr>
  </w:style>
  <w:style w:type="paragraph" w:styleId="1">
    <w:name w:val="heading 1"/>
    <w:aliases w:val="一级标题（部分）"/>
    <w:basedOn w:val="a"/>
    <w:link w:val="1Char"/>
    <w:autoRedefine/>
    <w:qFormat/>
    <w:rsid w:val="00C3267C"/>
    <w:pPr>
      <w:widowControl/>
      <w:spacing w:before="240" w:after="240" w:line="400" w:lineRule="exact"/>
      <w:jc w:val="center"/>
      <w:outlineLvl w:val="0"/>
    </w:pPr>
    <w:rPr>
      <w:rFonts w:asciiTheme="minorEastAsia" w:eastAsiaTheme="minorEastAsia" w:hAnsiTheme="minorEastAsia" w:cs="宋体"/>
      <w:b/>
      <w:bCs/>
      <w:sz w:val="36"/>
      <w:szCs w:val="36"/>
    </w:rPr>
  </w:style>
  <w:style w:type="paragraph" w:styleId="2">
    <w:name w:val="heading 2"/>
    <w:aliases w:val="二级标题（章）"/>
    <w:basedOn w:val="a"/>
    <w:link w:val="2Char"/>
    <w:autoRedefine/>
    <w:qFormat/>
    <w:rsid w:val="00C3267C"/>
    <w:pPr>
      <w:widowControl/>
      <w:spacing w:before="200" w:after="200"/>
      <w:jc w:val="center"/>
      <w:outlineLvl w:val="1"/>
    </w:pPr>
    <w:rPr>
      <w:rFonts w:ascii="黑体" w:eastAsia="黑体" w:hAnsi="宋体" w:cs="宋体"/>
      <w:b/>
      <w:bCs/>
      <w:sz w:val="36"/>
      <w:szCs w:val="36"/>
    </w:rPr>
  </w:style>
  <w:style w:type="paragraph" w:styleId="3">
    <w:name w:val="heading 3"/>
    <w:aliases w:val="三级标题（节）"/>
    <w:basedOn w:val="a"/>
    <w:link w:val="3Char"/>
    <w:autoRedefine/>
    <w:qFormat/>
    <w:rsid w:val="00C3267C"/>
    <w:pPr>
      <w:widowControl/>
      <w:spacing w:before="160" w:after="160"/>
      <w:jc w:val="center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aliases w:val="四级标题（一、）"/>
    <w:basedOn w:val="a"/>
    <w:link w:val="4Char"/>
    <w:autoRedefine/>
    <w:uiPriority w:val="9"/>
    <w:qFormat/>
    <w:rsid w:val="00C3267C"/>
    <w:pPr>
      <w:widowControl/>
      <w:spacing w:before="120" w:after="120"/>
      <w:ind w:firstLineChars="151" w:firstLine="424"/>
      <w:jc w:val="left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aliases w:val="五级标题（（一））"/>
    <w:basedOn w:val="a"/>
    <w:link w:val="5Char"/>
    <w:autoRedefine/>
    <w:uiPriority w:val="9"/>
    <w:qFormat/>
    <w:rsid w:val="00C3267C"/>
    <w:pPr>
      <w:widowControl/>
      <w:spacing w:before="80" w:after="80"/>
      <w:ind w:firstLineChars="176" w:firstLine="424"/>
      <w:jc w:val="left"/>
      <w:outlineLvl w:val="4"/>
    </w:pPr>
    <w:rPr>
      <w:rFonts w:cs="Times New Roman"/>
      <w:b/>
      <w:bCs/>
      <w:sz w:val="24"/>
      <w:szCs w:val="28"/>
    </w:rPr>
  </w:style>
  <w:style w:type="paragraph" w:styleId="6">
    <w:name w:val="heading 6"/>
    <w:aliases w:val="六级标题（1.）"/>
    <w:basedOn w:val="a"/>
    <w:link w:val="6Char"/>
    <w:autoRedefine/>
    <w:uiPriority w:val="9"/>
    <w:qFormat/>
    <w:rsid w:val="00C3267C"/>
    <w:pPr>
      <w:widowControl/>
      <w:spacing w:before="40" w:after="40"/>
      <w:ind w:firstLineChars="200" w:firstLine="402"/>
      <w:jc w:val="left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一级标题（部分） Char"/>
    <w:basedOn w:val="a0"/>
    <w:link w:val="1"/>
    <w:rsid w:val="00C3267C"/>
    <w:rPr>
      <w:rFonts w:asciiTheme="minorEastAsia" w:hAnsiTheme="minorEastAsia" w:cs="宋体"/>
      <w:b/>
      <w:bCs/>
      <w:kern w:val="0"/>
      <w:sz w:val="36"/>
      <w:szCs w:val="36"/>
    </w:rPr>
  </w:style>
  <w:style w:type="character" w:customStyle="1" w:styleId="2Char">
    <w:name w:val="标题 2 Char"/>
    <w:aliases w:val="二级标题（章） Char"/>
    <w:basedOn w:val="a0"/>
    <w:link w:val="2"/>
    <w:rsid w:val="00C3267C"/>
    <w:rPr>
      <w:rFonts w:ascii="黑体" w:eastAsia="黑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aliases w:val="三级标题（节） Char"/>
    <w:basedOn w:val="a0"/>
    <w:link w:val="3"/>
    <w:rsid w:val="00C3267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四级标题（一、） Char"/>
    <w:basedOn w:val="a0"/>
    <w:link w:val="4"/>
    <w:uiPriority w:val="9"/>
    <w:rsid w:val="00C3267C"/>
    <w:rPr>
      <w:rFonts w:ascii="Arial" w:eastAsia="宋体" w:hAnsi="Arial" w:cs="Arial"/>
      <w:b/>
      <w:bCs/>
      <w:kern w:val="0"/>
      <w:sz w:val="28"/>
      <w:szCs w:val="28"/>
    </w:rPr>
  </w:style>
  <w:style w:type="character" w:customStyle="1" w:styleId="5Char">
    <w:name w:val="标题 5 Char"/>
    <w:aliases w:val="五级标题（（一）） Char"/>
    <w:basedOn w:val="a0"/>
    <w:link w:val="5"/>
    <w:uiPriority w:val="9"/>
    <w:rsid w:val="00C3267C"/>
    <w:rPr>
      <w:rFonts w:ascii="Times New Roman" w:eastAsia="宋体" w:hAnsi="Times New Roman" w:cs="Times New Roman"/>
      <w:b/>
      <w:bCs/>
      <w:kern w:val="0"/>
      <w:sz w:val="24"/>
      <w:szCs w:val="28"/>
    </w:rPr>
  </w:style>
  <w:style w:type="character" w:customStyle="1" w:styleId="6Char">
    <w:name w:val="标题 6 Char"/>
    <w:aliases w:val="六级标题（1.） Char"/>
    <w:basedOn w:val="a0"/>
    <w:link w:val="6"/>
    <w:uiPriority w:val="9"/>
    <w:rsid w:val="00C3267C"/>
    <w:rPr>
      <w:rFonts w:ascii="Arial" w:eastAsia="宋体" w:hAnsi="Arial" w:cs="Arial"/>
      <w:b/>
      <w:bCs/>
      <w:kern w:val="0"/>
      <w:szCs w:val="24"/>
      <w:lang w:val="en-US"/>
    </w:rPr>
  </w:style>
  <w:style w:type="character" w:styleId="a3">
    <w:name w:val="Emphasis"/>
    <w:basedOn w:val="a0"/>
    <w:uiPriority w:val="20"/>
    <w:qFormat/>
    <w:rsid w:val="00C3267C"/>
    <w:rPr>
      <w:i/>
      <w:iCs/>
    </w:rPr>
  </w:style>
  <w:style w:type="paragraph" w:styleId="a4">
    <w:name w:val="No Spacing"/>
    <w:uiPriority w:val="1"/>
    <w:qFormat/>
    <w:rsid w:val="00C3267C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C3267C"/>
    <w:pPr>
      <w:ind w:firstLineChars="200" w:firstLine="420"/>
    </w:pPr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98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8231D"/>
    <w:rPr>
      <w:rFonts w:ascii="Times New Roman" w:eastAsia="宋体" w:hAnsi="Times New Roman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823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8231D"/>
    <w:rPr>
      <w:rFonts w:ascii="Times New Roman" w:eastAsia="宋体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2015-05-15T02:09:00Z</dcterms:created>
  <dcterms:modified xsi:type="dcterms:W3CDTF">2015-05-15T02:10:00Z</dcterms:modified>
</cp:coreProperties>
</file>